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南京市妇幼保健院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实验单元环境维持系统、实验单元清洁消毒系统项目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JSZC-320100-HWZX-G2026-0356</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0675-266JOC003583</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采购人：南京市妇幼保健院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7</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南京市妇幼保健院</w:t>
      </w:r>
      <w:r>
        <w:rPr>
          <w:rFonts w:hint="eastAsia" w:ascii="宋体" w:hAnsi="宋体" w:eastAsia="宋体" w:cs="宋体"/>
          <w:lang w:eastAsia="zh-CN"/>
        </w:rPr>
        <w:t xml:space="preserve">实验单元环境维持系统、实验单元清洁消毒系统项目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，并于2026年</w:t>
      </w:r>
      <w:r>
        <w:rPr>
          <w:rFonts w:hint="eastAsia"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27</w:t>
      </w:r>
      <w:r>
        <w:rPr>
          <w:rFonts w:ascii="宋体" w:hAnsi="宋体" w:eastAsia="宋体" w:cs="宋体"/>
          <w:lang w:eastAsia="zh-CN"/>
        </w:rPr>
        <w:t xml:space="preserve">日14时</w:t>
      </w:r>
      <w:r>
        <w:rPr>
          <w:rFonts w:hint="eastAsia" w:ascii="宋体" w:hAnsi="宋体" w:eastAsia="宋体" w:cs="宋体"/>
          <w:lang w:eastAsia="zh-CN"/>
        </w:rPr>
        <w:t xml:space="preserve">3</w:t>
      </w:r>
      <w:r>
        <w:rPr>
          <w:rFonts w:ascii="宋体" w:hAnsi="宋体" w:eastAsia="宋体" w:cs="宋体"/>
          <w:lang w:eastAsia="zh-CN"/>
        </w:rPr>
        <w:t xml:space="preserve">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hint="eastAsia" w:ascii="宋体" w:hAnsi="宋体" w:eastAsia="宋体" w:cs="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JSZC-320100-HWZX-G2026-0356</w:t>
      </w:r>
      <w:r>
        <w:rPr>
          <w:rFonts w:ascii="宋体" w:hAnsi="宋体" w:eastAsia="宋体" w:cs="宋体"/>
          <w:lang w:eastAsia="zh-CN"/>
        </w:rPr>
        <w:t xml:space="preserve">，项目代理编号：</w:t>
      </w:r>
      <w:r>
        <w:rPr>
          <w:rFonts w:ascii="宋体" w:hAnsi="宋体" w:eastAsia="宋体" w:cs="宋体"/>
          <w:lang w:eastAsia="zh-CN"/>
        </w:rPr>
        <w:t xml:space="preserve">0675-266JOC003583</w:t>
      </w:r>
      <w:r/>
    </w:p>
    <w:p>
      <w:pPr>
        <w:widowControl w:val="off"/>
        <w:rPr>
          <w:rFonts w:hint="eastAsia" w:ascii="宋体" w:hAnsi="宋体" w:eastAsia="宋体" w:cs="宋体"/>
          <w:lang w:eastAsia="zh-CN"/>
        </w:rPr>
      </w:pPr>
      <w:r>
        <w:rPr>
          <w:rFonts w:ascii="宋体" w:hAnsi="宋体" w:eastAsia="宋体" w:cs="宋体"/>
          <w:lang w:eastAsia="zh-CN"/>
        </w:rPr>
        <w:t xml:space="preserve">2、项目名称：南京市妇幼保健院</w:t>
      </w:r>
      <w:r>
        <w:rPr>
          <w:rFonts w:hint="eastAsia" w:ascii="宋体" w:hAnsi="宋体" w:eastAsia="宋体" w:cs="宋体"/>
          <w:lang w:eastAsia="zh-CN"/>
        </w:rPr>
        <w:t xml:space="preserve">实验单元环境维持系统、实验单元清洁消毒系统项目</w:t>
      </w:r>
      <w:r/>
    </w:p>
    <w:p>
      <w:pPr>
        <w:widowControl w:val="off"/>
        <w:rPr>
          <w:rFonts w:hint="eastAsia" w:ascii="宋体" w:hAnsi="宋体" w:eastAsia="宋体" w:cs="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186</w:t>
      </w:r>
      <w:r>
        <w:rPr>
          <w:rFonts w:ascii="宋体" w:hAnsi="宋体" w:eastAsia="宋体" w:cs="宋体"/>
          <w:b/>
          <w:bCs/>
          <w:lang w:eastAsia="zh-CN"/>
        </w:rPr>
        <w:t xml:space="preserve">万元</w:t>
      </w:r>
      <w:r/>
    </w:p>
    <w:p>
      <w:pPr>
        <w:widowControl w:val="off"/>
        <w:rPr>
          <w:rFonts w:hint="eastAsia"/>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各包最高限价详见采购需求，</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875"/>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hint="eastAsia" w:ascii="宋体" w:hAnsi="宋体" w:eastAsia="宋体" w:cs="宋体"/>
                <w:lang w:eastAsia="zh-CN"/>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是否接受进口</w:t>
            </w:r>
            <w:r/>
          </w:p>
        </w:tc>
      </w:tr>
      <w:tr>
        <w:trPr>
          <w:trHeight w:val="992"/>
        </w:trPr>
        <w:tc>
          <w:tcPr>
            <w:tcBorders>
              <w:bottom w:val="single" w:color="auto" w:sz="4"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hint="eastAsia" w:ascii="宋体" w:hAnsi="宋体" w:eastAsia="宋体" w:cs="宋体"/>
                <w:b/>
                <w:bCs/>
                <w:lang w:eastAsia="zh-CN"/>
              </w:rPr>
            </w:pPr>
            <w:r>
              <w:rPr>
                <w:rFonts w:hint="eastAsia" w:ascii="宋体" w:hAnsi="宋体" w:eastAsia="宋体" w:cs="宋体"/>
                <w:b/>
                <w:bCs/>
                <w:lang w:eastAsia="zh-CN"/>
              </w:rPr>
              <w:t xml:space="preserve">实验单元环境维持系统</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rPr>
              <w:t xml:space="preserve">1套</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b/>
                <w:bCs/>
              </w:rPr>
            </w:pPr>
            <w:r>
              <w:rPr>
                <w:rFonts w:ascii="宋体" w:hAnsi="宋体" w:eastAsia="宋体" w:cs="宋体"/>
                <w:b/>
                <w:bCs/>
              </w:rPr>
              <w:t xml:space="preserve">人民币</w:t>
            </w:r>
            <w:r>
              <w:rPr>
                <w:rFonts w:hint="eastAsia" w:ascii="宋体" w:hAnsi="宋体" w:eastAsia="宋体" w:cs="宋体"/>
                <w:b/>
                <w:bCs/>
                <w:lang w:eastAsia="zh-CN"/>
              </w:rPr>
              <w:t xml:space="preserve">156</w:t>
            </w:r>
            <w:r>
              <w:rPr>
                <w:rFonts w:ascii="宋体" w:hAnsi="宋体" w:eastAsia="宋体" w:cs="宋体"/>
                <w:b/>
                <w:bCs/>
              </w:rPr>
              <w:t xml:space="preserve">万元</w:t>
            </w:r>
            <w:r/>
          </w:p>
        </w:tc>
        <w:tc>
          <w:tcPr>
            <w:tcBorders>
              <w:top w:val="single" w:color="000000" w:sz="8" w:space="0"/>
              <w:left w:val="single" w:color="000000" w:sz="8" w:space="0"/>
              <w:bottom w:val="single" w:color="auto" w:sz="4"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lang w:eastAsia="zh-CN"/>
              </w:rPr>
              <w:t xml:space="preserve">不</w:t>
            </w:r>
            <w:r>
              <w:rPr>
                <w:rFonts w:ascii="宋体" w:hAnsi="宋体" w:eastAsia="宋体" w:cs="宋体"/>
                <w:b/>
                <w:bCs/>
              </w:rPr>
              <w:t xml:space="preserve">接受</w:t>
            </w:r>
            <w:r/>
          </w:p>
        </w:tc>
      </w:tr>
      <w:tr>
        <w:trPr>
          <w:trHeight w:val="898"/>
        </w:trPr>
        <w:tc>
          <w:tcPr>
            <w:tcBorders>
              <w:top w:val="single" w:color="auto" w:sz="4" w:space="0"/>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2</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hint="eastAsia" w:ascii="宋体" w:hAnsi="宋体" w:eastAsia="宋体" w:cs="宋体"/>
                <w:b/>
                <w:bCs/>
                <w:lang w:eastAsia="zh-CN"/>
              </w:rPr>
            </w:pPr>
            <w:r>
              <w:rPr>
                <w:rFonts w:hint="eastAsia" w:ascii="宋体" w:hAnsi="宋体" w:eastAsia="宋体" w:cs="宋体"/>
                <w:b/>
                <w:bCs/>
                <w:lang w:eastAsia="zh-CN"/>
              </w:rPr>
              <w:t xml:space="preserve">实验单元清洁消毒系统</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hint="eastAsia" w:ascii="宋体" w:hAnsi="宋体" w:eastAsia="宋体" w:cs="宋体"/>
                <w:b/>
                <w:bCs/>
                <w:lang w:eastAsia="zh-CN"/>
              </w:rPr>
            </w:pPr>
            <w:r>
              <w:rPr>
                <w:rFonts w:hint="eastAsia" w:ascii="宋体" w:hAnsi="宋体" w:eastAsia="宋体" w:cs="宋体"/>
                <w:b/>
                <w:bCs/>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b/>
                <w:bCs/>
                <w:lang w:eastAsia="zh-CN"/>
              </w:rPr>
            </w:pPr>
            <w:r>
              <w:rPr>
                <w:rFonts w:ascii="宋体" w:hAnsi="宋体" w:eastAsia="宋体" w:cs="宋体"/>
                <w:b/>
                <w:bCs/>
              </w:rPr>
              <w:t xml:space="preserve">人民币</w:t>
            </w:r>
            <w:r>
              <w:rPr>
                <w:rFonts w:hint="eastAsia" w:ascii="宋体" w:hAnsi="宋体" w:eastAsia="宋体" w:cs="宋体"/>
                <w:b/>
                <w:bCs/>
                <w:lang w:eastAsia="zh-CN"/>
              </w:rPr>
              <w:t xml:space="preserve">30</w:t>
            </w:r>
            <w:r>
              <w:rPr>
                <w:rFonts w:ascii="宋体" w:hAnsi="宋体" w:eastAsia="宋体" w:cs="宋体"/>
                <w:b/>
                <w:bCs/>
              </w:rPr>
              <w:t xml:space="preserve">万元</w:t>
            </w:r>
            <w:r/>
          </w:p>
        </w:tc>
        <w:tc>
          <w:tcPr>
            <w:tcBorders>
              <w:top w:val="single" w:color="auto" w:sz="4"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b/>
                <w:bCs/>
                <w:lang w:eastAsia="zh-CN"/>
              </w:rPr>
            </w:pPr>
            <w:r>
              <w:rPr>
                <w:rFonts w:hint="eastAsia" w:ascii="宋体" w:hAnsi="宋体" w:eastAsia="宋体" w:cs="宋体"/>
                <w:b/>
                <w:bCs/>
                <w:lang w:eastAsia="zh-CN"/>
              </w:rPr>
              <w:t xml:space="preserve">不</w:t>
            </w:r>
            <w:r>
              <w:rPr>
                <w:rFonts w:ascii="宋体" w:hAnsi="宋体" w:eastAsia="宋体" w:cs="宋体"/>
                <w:b/>
                <w:bCs/>
              </w:rPr>
              <w:t xml:space="preserve">接受</w:t>
            </w:r>
            <w:r/>
          </w:p>
        </w:tc>
      </w:tr>
    </w:tbl>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在“信用中国”网站</w:t>
      </w:r>
      <w:r>
        <w:rPr>
          <w:rFonts w:ascii="宋体" w:hAnsi="宋体" w:eastAsia="宋体" w:cs="宋体"/>
        </w:rPr>
        <w:t xml:space="preserve">（www.creditchina.gov.cn）查询，无被列入失信被执行人、重大税收违法案件当事人名单、政府采购严重失信行为记录名单及其他不符合《中华人民共和国政府采购法》第二十二条规定条件的信用记录。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hint="eastAsia"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 无</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1.项目报名时间：2026年</w:t>
      </w:r>
      <w:r>
        <w:rPr>
          <w:rFonts w:hint="eastAsia" w:ascii="宋体" w:hAnsi="宋体" w:eastAsia="宋体" w:cs="宋体"/>
          <w:lang w:eastAsia="zh-CN"/>
        </w:rPr>
        <w:t xml:space="preserve">7</w:t>
      </w:r>
      <w:r>
        <w:rPr>
          <w:rFonts w:hint="eastAsia" w:ascii="宋体" w:hAnsi="宋体" w:eastAsia="宋体" w:cs="宋体"/>
          <w:lang w:eastAsia="zh-CN"/>
        </w:rPr>
        <w:t xml:space="preserve">月</w:t>
      </w:r>
      <w:r>
        <w:rPr>
          <w:rFonts w:hint="eastAsia" w:ascii="宋体" w:hAnsi="宋体" w:eastAsia="宋体" w:cs="宋体"/>
          <w:lang w:eastAsia="zh-CN"/>
        </w:rPr>
        <w:t xml:space="preserve">7</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hint="eastAsia" w:ascii="宋体" w:hAnsi="宋体" w:eastAsia="宋体" w:cs="宋体"/>
          <w:lang w:eastAsia="zh-CN"/>
        </w:rPr>
        <w:t xml:space="preserve">7</w:t>
      </w:r>
      <w:r>
        <w:rPr>
          <w:rFonts w:hint="eastAsia" w:ascii="宋体" w:hAnsi="宋体" w:eastAsia="宋体" w:cs="宋体"/>
          <w:lang w:eastAsia="zh-CN"/>
        </w:rPr>
        <w:t xml:space="preserve">月</w:t>
      </w:r>
      <w:r>
        <w:rPr>
          <w:rFonts w:hint="eastAsia" w:ascii="宋体" w:hAnsi="宋体" w:eastAsia="宋体" w:cs="宋体"/>
          <w:lang w:eastAsia="zh-CN"/>
        </w:rPr>
        <w:t xml:space="preserve">15</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hint="eastAsia"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潜在供应商访问“苏采云”系统的网络地址和方法：“苏采云”系统的网址</w:t>
      </w:r>
      <w:r>
        <w:rPr>
          <w:rFonts w:hint="eastAsia" w:ascii="宋体" w:hAnsi="宋体" w:eastAsia="宋体" w:cs="宋体"/>
        </w:rPr>
        <w:t xml:space="preserve">：http://jszfcg.jsczt.cn/。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的“苏采云控件驱动下载”，选择“</w:t>
      </w:r>
      <w:r>
        <w:rPr>
          <w:rFonts w:hint="eastAsia" w:ascii="宋体" w:hAnsi="宋体" w:eastAsia="宋体" w:cs="宋体"/>
        </w:rPr>
        <w:t xml:space="preserve">政务CA、</w:t>
      </w:r>
      <w:r>
        <w:rPr>
          <w:rFonts w:hint="eastAsia" w:ascii="宋体" w:hAnsi="宋体" w:eastAsia="宋体" w:cs="宋体"/>
        </w:rPr>
        <w:t xml:space="preserve">方正签章控件驱动安装包及安装说明”下载安装</w:t>
      </w:r>
      <w:r>
        <w:rPr>
          <w:rFonts w:hint="eastAsia" w:ascii="宋体" w:hAnsi="宋体" w:eastAsia="宋体" w:cs="宋体"/>
        </w:rPr>
        <w:t xml:space="preserve">，具体安装方法详见下载文件内的《安装说明》。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862"/>
        <w:rPr>
          <w:rFonts w:hint="eastAsia" w:cs="宋体"/>
          <w:b w:val="0"/>
          <w:color w:val="auto"/>
          <w:position w:val="0"/>
          <w:lang w:val="en-US"/>
        </w:rPr>
      </w:pPr>
      <w:r>
        <w:rPr>
          <w:rFonts w:hint="eastAsia" w:cs="宋体"/>
          <w:b w:val="0"/>
          <w:color w:val="auto"/>
          <w:position w:val="0"/>
          <w:lang w:val="en-US"/>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hint="eastAsia" w:ascii="宋体" w:hAnsi="宋体" w:eastAsia="宋体" w:cs="宋体"/>
          <w:lang w:eastAsia="zh-CN"/>
        </w:rPr>
      </w:pPr>
      <w:r/>
      <w:bookmarkStart w:id="5" w:name="_Toc28359084"/>
      <w:r/>
      <w:bookmarkStart w:id="6" w:name="_Toc35393625"/>
      <w:r/>
      <w:bookmarkStart w:id="7" w:name="_Toc35393794"/>
      <w:r/>
      <w:bookmarkStart w:id="8"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hint="eastAsia"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27</w:t>
      </w:r>
      <w:r>
        <w:rPr>
          <w:rFonts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30</w:t>
      </w:r>
      <w:r>
        <w:rPr>
          <w:rFonts w:hint="eastAsia" w:ascii="宋体" w:hAnsi="宋体" w:eastAsia="宋体" w:cs="宋体"/>
          <w:lang w:eastAsia="zh-CN"/>
        </w:rPr>
        <w:t xml:space="preserve">分（北京时间）。</w:t>
      </w:r>
      <w:r/>
    </w:p>
    <w:p>
      <w:pPr>
        <w:rPr>
          <w:rFonts w:hint="eastAsia"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：“苏采云”系统</w:t>
      </w:r>
      <w:r>
        <w:rPr>
          <w:rFonts w:hint="eastAsia" w:ascii="宋体" w:hAnsi="宋体" w:eastAsia="宋体" w:cs="宋体"/>
        </w:rPr>
        <w:t xml:space="preserve">（网址：http://jszfcg.jsczt.cn/</w:t>
      </w:r>
      <w:r>
        <w:rPr>
          <w:rFonts w:hint="eastAsia" w:ascii="宋体" w:hAnsi="宋体" w:eastAsia="宋体" w:cs="宋体"/>
        </w:rPr>
        <w:t xml:space="preserve">）“</w:t>
      </w:r>
      <w:r>
        <w:rPr>
          <w:rFonts w:hint="eastAsia" w:ascii="宋体" w:hAnsi="宋体" w:eastAsia="宋体" w:cs="宋体"/>
        </w:rPr>
        <w:t xml:space="preserve">开标大厅</w:t>
      </w:r>
      <w:r>
        <w:rPr>
          <w:rFonts w:hint="eastAsia" w:ascii="宋体" w:hAnsi="宋体" w:eastAsia="宋体" w:cs="宋体"/>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62"/>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862"/>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hint="eastAsia" w:ascii="宋体" w:hAnsi="宋体" w:eastAsia="宋体" w:cs="宋体"/>
          <w:lang w:eastAsia="zh-CN"/>
        </w:rPr>
      </w:pPr>
      <w:r/>
      <w:bookmarkStart w:id="11" w:name="_Toc28359085"/>
      <w:r/>
      <w:bookmarkStart w:id="12" w:name="_Toc35393796"/>
      <w:r/>
      <w:bookmarkStart w:id="13" w:name="_Toc35393627"/>
      <w:r/>
      <w:bookmarkStart w:id="14" w:name="_Toc28359008"/>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w:t>
      </w:r>
      <w:r>
        <w:rPr>
          <w:rFonts w:ascii="宋体" w:hAnsi="宋体" w:eastAsia="宋体" w:cs="宋体"/>
          <w:lang w:eastAsia="zh-CN"/>
        </w:rPr>
        <w:t xml:space="preserve">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lang w:eastAsia="zh-CN"/>
        </w:rPr>
      </w:pPr>
      <w:r>
        <w:rPr>
          <w:rFonts w:hint="eastAsia" w:ascii="宋体" w:hAnsi="宋体" w:eastAsia="宋体" w:cs="宋体"/>
          <w:lang w:eastAsia="zh-CN"/>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hint="eastAsia"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hint="eastAsia" w:ascii="宋体" w:hAnsi="宋体" w:eastAsia="宋体" w:cs="宋体"/>
                <w:lang w:eastAsia="zh-CN"/>
              </w:rPr>
            </w:pPr>
            <w:r>
              <w:rPr>
                <w:rFonts w:hint="eastAsia" w:ascii="宋体" w:hAnsi="宋体" w:eastAsia="宋体" w:cs="宋体"/>
                <w:lang w:eastAsia="zh-CN"/>
              </w:rPr>
              <w:t xml:space="preserve">招标人：南京市妇幼保健院</w:t>
            </w:r>
            <w:r/>
          </w:p>
          <w:p>
            <w:pPr>
              <w:pStyle w:val="860"/>
              <w:ind w:firstLine="480"/>
              <w:rPr>
                <w:rFonts w:hint="eastAsia" w:ascii="宋体" w:hAnsi="宋体"/>
                <w:b w:val="0"/>
                <w:szCs w:val="24"/>
              </w:rPr>
            </w:pPr>
            <w:r>
              <w:rPr>
                <w:rFonts w:hint="eastAsia" w:ascii="宋体" w:hAnsi="宋体"/>
                <w:b w:val="0"/>
                <w:szCs w:val="24"/>
              </w:rPr>
              <w:t xml:space="preserve">联系人：谭老师</w:t>
            </w:r>
            <w:r/>
          </w:p>
          <w:p>
            <w:pPr>
              <w:pStyle w:val="860"/>
              <w:ind w:firstLine="480"/>
              <w:rPr>
                <w:rFonts w:hint="eastAsia" w:ascii="宋体" w:hAnsi="宋体"/>
                <w:b w:val="0"/>
                <w:szCs w:val="24"/>
              </w:rPr>
            </w:pPr>
            <w:r>
              <w:rPr>
                <w:rFonts w:hint="eastAsia" w:ascii="宋体" w:hAnsi="宋体"/>
                <w:b w:val="0"/>
                <w:szCs w:val="24"/>
              </w:rPr>
              <w:t xml:space="preserve">电话：</w:t>
            </w:r>
            <w:bookmarkStart w:id="17" w:name="_Hlk94283027"/>
            <w:r>
              <w:rPr>
                <w:rFonts w:hint="eastAsia" w:ascii="宋体" w:hAnsi="宋体"/>
                <w:b w:val="0"/>
                <w:szCs w:val="24"/>
              </w:rPr>
              <w:t xml:space="preserve">0</w:t>
            </w:r>
            <w:r>
              <w:rPr>
                <w:rFonts w:ascii="宋体" w:hAnsi="宋体"/>
                <w:b w:val="0"/>
                <w:szCs w:val="24"/>
              </w:rPr>
              <w:t xml:space="preserve">25-69929277</w:t>
            </w:r>
            <w:bookmarkEnd w:id="17"/>
            <w:r/>
            <w:r/>
          </w:p>
          <w:p>
            <w:pPr>
              <w:ind w:firstLine="480"/>
              <w:spacing w:line="360" w:lineRule="auto"/>
              <w:rPr>
                <w:rFonts w:hint="eastAsia" w:ascii="宋体" w:hAnsi="宋体"/>
                <w:lang w:eastAsia="zh-CN"/>
              </w:rPr>
            </w:pPr>
            <w:r>
              <w:rPr>
                <w:rFonts w:hint="eastAsia" w:ascii="宋体" w:hAnsi="宋体"/>
                <w:lang w:eastAsia="zh-CN"/>
              </w:rPr>
              <w:t xml:space="preserve">地址：南京市栖霞区燕新路</w:t>
            </w:r>
            <w:r>
              <w:rPr>
                <w:rFonts w:hint="eastAsia" w:ascii="宋体" w:hAnsi="宋体"/>
                <w:lang w:eastAsia="zh-CN"/>
              </w:rPr>
              <w:t xml:space="preserve">1</w:t>
            </w:r>
            <w:r>
              <w:rPr>
                <w:rFonts w:hint="eastAsia" w:ascii="宋体" w:hAnsi="宋体"/>
                <w:lang w:eastAsia="zh-CN"/>
              </w:rPr>
              <w:t xml:space="preserve">号</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hint="eastAsia"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18" w:name="_Toc28359087"/>
      <w:r/>
      <w:bookmarkStart w:id="19"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rPr>
          <w:rFonts w:hint="eastAsia" w:hAnsi="宋体" w:cs="宋体"/>
          <w:b/>
          <w:bCs/>
          <w:lang w:eastAsia="zh-CN"/>
        </w:rPr>
      </w:pPr>
      <w:r>
        <w:rPr>
          <w:rFonts w:hint="eastAsia" w:hAnsi="宋体" w:cs="宋体"/>
          <w:bCs/>
          <w:sz w:val="30"/>
          <w:szCs w:val="30"/>
          <w:lang w:eastAsia="zh-CN"/>
        </w:rPr>
        <w:br w:type="page" w:clear="all"/>
      </w:r>
      <w:r/>
    </w:p>
    <w:p>
      <w:pPr>
        <w:pStyle w:val="853"/>
        <w:rPr>
          <w:rFonts w:hint="eastAsia" w:ascii="宋体" w:hAnsi="宋体" w:eastAsia="宋体" w:cs="宋体"/>
          <w:b/>
          <w:bCs/>
          <w:sz w:val="44"/>
        </w:rPr>
      </w:pPr>
      <w:r/>
      <w:bookmarkStart w:id="20" w:name="_Toc15713"/>
      <w:r/>
      <w:bookmarkStart w:id="21" w:name="_Toc120614221"/>
      <w:r/>
      <w:bookmarkStart w:id="22" w:name="_Toc20823314"/>
      <w:r/>
      <w:bookmarkStart w:id="23" w:name="_Toc479757207"/>
      <w:r/>
      <w:bookmarkStart w:id="24" w:name="_Toc513029242"/>
      <w:r/>
      <w:bookmarkStart w:id="25" w:name="_Toc16938558"/>
      <w:r>
        <w:rPr>
          <w:rFonts w:hint="eastAsia" w:ascii="宋体" w:hAnsi="宋体" w:eastAsia="宋体" w:cs="宋体"/>
          <w:b/>
          <w:bCs/>
          <w:sz w:val="44"/>
        </w:rPr>
        <w:t xml:space="preserve">第二章  </w:t>
      </w:r>
      <w:bookmarkStart w:id="26" w:name="_Toc513029202"/>
      <w:r/>
      <w:bookmarkStart w:id="27" w:name="_Toc16938518"/>
      <w:r/>
      <w:bookmarkStart w:id="28" w:name="_Toc120614213"/>
      <w:r/>
      <w:bookmarkStart w:id="29" w:name="_Toc20823274"/>
      <w:r>
        <w:rPr>
          <w:rFonts w:hint="eastAsia" w:ascii="宋体" w:hAnsi="宋体" w:eastAsia="宋体" w:cs="宋体"/>
          <w:b/>
          <w:bCs/>
          <w:sz w:val="44"/>
        </w:rPr>
        <w:t xml:space="preserve">投标人须知</w:t>
      </w:r>
      <w:bookmarkEnd w:id="20"/>
      <w:r/>
      <w:bookmarkEnd w:id="26"/>
      <w:r/>
      <w:bookmarkEnd w:id="27"/>
      <w:r/>
      <w:bookmarkEnd w:id="28"/>
      <w:r/>
      <w:bookmarkEnd w:id="29"/>
      <w:r/>
      <w:r/>
    </w:p>
    <w:p>
      <w:pPr>
        <w:pStyle w:val="854"/>
        <w:jc w:val="left"/>
        <w:spacing w:before="0" w:after="0" w:line="240" w:lineRule="auto"/>
        <w:rPr>
          <w:rStyle w:val="882"/>
          <w:rFonts w:hint="eastAsia" w:ascii="宋体" w:hAnsi="宋体" w:cs="宋体"/>
        </w:rPr>
      </w:pPr>
      <w:r/>
      <w:bookmarkStart w:id="30" w:name="_Toc20823275"/>
      <w:r/>
      <w:bookmarkStart w:id="31" w:name="_Toc513029203"/>
      <w:r/>
      <w:bookmarkStart w:id="32" w:name="_Toc16938519"/>
      <w:r/>
      <w:bookmarkStart w:id="33" w:name="_Toc12175"/>
      <w:r/>
      <w:bookmarkStart w:id="34" w:name="_Toc120614214"/>
      <w:r>
        <w:rPr>
          <w:rStyle w:val="882"/>
          <w:rFonts w:hint="eastAsia" w:ascii="宋体" w:hAnsi="宋体" w:cs="宋体"/>
        </w:rPr>
        <w:t xml:space="preserve">一、总则</w:t>
      </w:r>
      <w:bookmarkEnd w:id="30"/>
      <w:r/>
      <w:bookmarkEnd w:id="31"/>
      <w:r/>
      <w:bookmarkEnd w:id="32"/>
      <w:r/>
      <w:bookmarkEnd w:id="33"/>
      <w:r/>
      <w:bookmarkEnd w:id="34"/>
      <w:r/>
      <w:r/>
    </w:p>
    <w:p>
      <w:pPr>
        <w:pStyle w:val="855"/>
        <w:jc w:val="left"/>
        <w:spacing w:before="0" w:after="0" w:line="240" w:lineRule="auto"/>
        <w:rPr>
          <w:rFonts w:hint="eastAsia" w:ascii="宋体" w:hAnsi="宋体" w:eastAsia="宋体" w:cs="宋体"/>
        </w:rPr>
      </w:pPr>
      <w:r/>
      <w:bookmarkStart w:id="35" w:name="_Hlt16619475"/>
      <w:r/>
      <w:bookmarkStart w:id="36" w:name="_Toc458694821"/>
      <w:r/>
      <w:bookmarkStart w:id="37" w:name="_Toc16938520"/>
      <w:r/>
      <w:bookmarkStart w:id="38" w:name="_Toc20823276"/>
      <w:r/>
      <w:bookmarkStart w:id="39" w:name="_Toc513029204"/>
      <w:r/>
      <w:bookmarkEnd w:id="35"/>
      <w:r>
        <w:rPr>
          <w:rFonts w:hint="eastAsia" w:ascii="宋体" w:hAnsi="宋体" w:eastAsia="宋体" w:cs="宋体"/>
        </w:rPr>
        <w:t xml:space="preserve">1</w:t>
      </w:r>
      <w:bookmarkEnd w:id="36"/>
      <w:r>
        <w:rPr>
          <w:rFonts w:hint="eastAsia" w:ascii="宋体" w:hAnsi="宋体" w:eastAsia="宋体" w:cs="宋体"/>
        </w:rPr>
        <w:t xml:space="preserve">、招标方式</w:t>
      </w:r>
      <w:bookmarkEnd w:id="37"/>
      <w:r/>
      <w:bookmarkEnd w:id="38"/>
      <w:r/>
      <w:bookmarkEnd w:id="39"/>
      <w:r/>
      <w:r/>
    </w:p>
    <w:p>
      <w:pPr>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855"/>
        <w:jc w:val="left"/>
        <w:spacing w:before="0" w:after="0" w:line="240" w:lineRule="auto"/>
        <w:rPr>
          <w:rFonts w:hint="eastAsia" w:ascii="宋体" w:hAnsi="宋体" w:eastAsia="宋体" w:cs="宋体"/>
        </w:rPr>
      </w:pPr>
      <w:r/>
      <w:bookmarkStart w:id="40" w:name="_Toc16938521"/>
      <w:r/>
      <w:bookmarkStart w:id="41" w:name="_Toc20823277"/>
      <w:r/>
      <w:bookmarkStart w:id="42" w:name="_Toc513029205"/>
      <w:r>
        <w:rPr>
          <w:rFonts w:hint="eastAsia" w:ascii="宋体" w:hAnsi="宋体" w:eastAsia="宋体" w:cs="宋体"/>
        </w:rPr>
        <w:t xml:space="preserve">2、合格的</w:t>
      </w:r>
      <w:bookmarkEnd w:id="40"/>
      <w:r/>
      <w:bookmarkEnd w:id="41"/>
      <w:r/>
      <w:bookmarkEnd w:id="42"/>
      <w:r>
        <w:rPr>
          <w:rFonts w:hint="eastAsia" w:ascii="宋体" w:hAnsi="宋体" w:eastAsia="宋体" w:cs="宋体"/>
        </w:rPr>
        <w:t xml:space="preserve">投标人</w:t>
      </w:r>
      <w:r/>
    </w:p>
    <w:p>
      <w:pPr>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855"/>
        <w:jc w:val="left"/>
        <w:spacing w:before="0" w:after="0" w:line="240" w:lineRule="auto"/>
        <w:rPr>
          <w:rFonts w:hint="eastAsia" w:ascii="宋体" w:hAnsi="宋体" w:eastAsia="宋体" w:cs="宋体"/>
        </w:rPr>
      </w:pPr>
      <w:r/>
      <w:bookmarkStart w:id="43" w:name="_Toc16938522"/>
      <w:r/>
      <w:bookmarkStart w:id="44" w:name="_Toc20823278"/>
      <w:r/>
      <w:bookmarkStart w:id="45" w:name="_Toc513029206"/>
      <w:r>
        <w:rPr>
          <w:rFonts w:hint="eastAsia" w:ascii="宋体" w:hAnsi="宋体" w:eastAsia="宋体" w:cs="宋体"/>
        </w:rPr>
        <w:t xml:space="preserve">3、适用法律</w:t>
      </w:r>
      <w:bookmarkEnd w:id="43"/>
      <w:r/>
      <w:bookmarkEnd w:id="44"/>
      <w:r/>
      <w:bookmarkEnd w:id="45"/>
      <w:r/>
      <w:r/>
    </w:p>
    <w:p>
      <w:pPr>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855"/>
        <w:jc w:val="left"/>
        <w:spacing w:before="0" w:after="0" w:line="240" w:lineRule="auto"/>
        <w:rPr>
          <w:rFonts w:hint="eastAsia" w:ascii="宋体" w:hAnsi="宋体" w:eastAsia="宋体" w:cs="宋体"/>
        </w:rPr>
      </w:pPr>
      <w:r/>
      <w:bookmarkStart w:id="46" w:name="_Toc20823279"/>
      <w:r/>
      <w:bookmarkStart w:id="47" w:name="_Toc513029207"/>
      <w:r/>
      <w:bookmarkStart w:id="48" w:name="_Toc16938523"/>
      <w:r/>
      <w:bookmarkStart w:id="49" w:name="_Toc462564067"/>
      <w:r>
        <w:rPr>
          <w:rFonts w:hint="eastAsia" w:ascii="宋体" w:hAnsi="宋体" w:eastAsia="宋体" w:cs="宋体"/>
        </w:rPr>
        <w:t xml:space="preserve">4、投标费用</w:t>
      </w:r>
      <w:bookmarkEnd w:id="46"/>
      <w:r/>
      <w:bookmarkEnd w:id="47"/>
      <w:r/>
      <w:bookmarkEnd w:id="48"/>
      <w:r/>
      <w:bookmarkEnd w:id="49"/>
      <w:r/>
      <w:r/>
    </w:p>
    <w:p>
      <w:pPr>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55"/>
        <w:jc w:val="left"/>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854"/>
        <w:jc w:val="left"/>
        <w:spacing w:before="0" w:after="0" w:line="240" w:lineRule="auto"/>
        <w:rPr>
          <w:rStyle w:val="882"/>
          <w:rFonts w:hint="eastAsia" w:ascii="宋体" w:hAnsi="宋体" w:cs="宋体"/>
        </w:rPr>
      </w:pPr>
      <w:r/>
      <w:bookmarkStart w:id="50" w:name="_Toc20823281"/>
      <w:r/>
      <w:bookmarkStart w:id="51" w:name="_Toc16938525"/>
      <w:r/>
      <w:bookmarkStart w:id="52" w:name="_Toc27798"/>
      <w:r/>
      <w:bookmarkStart w:id="53" w:name="_Toc120614215"/>
      <w:r/>
      <w:bookmarkStart w:id="54" w:name="_Toc513029209"/>
      <w:r>
        <w:rPr>
          <w:rStyle w:val="882"/>
          <w:rFonts w:hint="eastAsia" w:ascii="宋体" w:hAnsi="宋体" w:cs="宋体"/>
        </w:rPr>
        <w:t xml:space="preserve">二、</w:t>
      </w:r>
      <w:bookmarkEnd w:id="50"/>
      <w:r/>
      <w:bookmarkEnd w:id="51"/>
      <w:r/>
      <w:bookmarkEnd w:id="52"/>
      <w:r/>
      <w:bookmarkEnd w:id="53"/>
      <w:r/>
      <w:bookmarkEnd w:id="54"/>
      <w:r>
        <w:rPr>
          <w:rStyle w:val="882"/>
          <w:rFonts w:hint="eastAsia" w:ascii="宋体" w:hAnsi="宋体" w:cs="宋体"/>
        </w:rPr>
        <w:t xml:space="preserve">招标文件</w:t>
      </w:r>
      <w:r/>
    </w:p>
    <w:p>
      <w:pPr>
        <w:pStyle w:val="855"/>
        <w:jc w:val="left"/>
        <w:spacing w:before="0" w:after="0" w:line="240" w:lineRule="auto"/>
        <w:rPr>
          <w:rFonts w:hint="eastAsia" w:ascii="宋体" w:hAnsi="宋体" w:eastAsia="宋体" w:cs="宋体"/>
        </w:rPr>
      </w:pPr>
      <w:r/>
      <w:bookmarkStart w:id="55" w:name="_Toc20823282"/>
      <w:r/>
      <w:bookmarkStart w:id="56" w:name="_Toc513029210"/>
      <w:r/>
      <w:bookmarkStart w:id="57" w:name="_Toc16938526"/>
      <w:r>
        <w:rPr>
          <w:rFonts w:hint="eastAsia" w:ascii="宋体" w:hAnsi="宋体" w:eastAsia="宋体" w:cs="宋体"/>
        </w:rPr>
        <w:t xml:space="preserve">6、招标文件构成</w:t>
      </w:r>
      <w:bookmarkEnd w:id="55"/>
      <w:r/>
      <w:bookmarkEnd w:id="56"/>
      <w:r/>
      <w:bookmarkEnd w:id="57"/>
      <w:r/>
      <w:r/>
    </w:p>
    <w:p>
      <w:pPr>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855"/>
        <w:jc w:val="left"/>
        <w:spacing w:before="0" w:after="0" w:line="240" w:lineRule="auto"/>
        <w:rPr>
          <w:rFonts w:hint="eastAsia" w:ascii="宋体" w:hAnsi="宋体" w:eastAsia="宋体" w:cs="宋体"/>
        </w:rPr>
      </w:pPr>
      <w:r/>
      <w:bookmarkStart w:id="58" w:name="_Toc462564070"/>
      <w:r/>
      <w:bookmarkStart w:id="59" w:name="_Toc16938527"/>
      <w:r/>
      <w:bookmarkStart w:id="60" w:name="_Toc513029211"/>
      <w:r/>
      <w:bookmarkStart w:id="61" w:name="_Toc20823283"/>
      <w:r>
        <w:rPr>
          <w:rFonts w:hint="eastAsia" w:ascii="宋体" w:hAnsi="宋体" w:eastAsia="宋体" w:cs="宋体"/>
        </w:rPr>
        <w:t xml:space="preserve">7、招标文件的澄清</w:t>
      </w:r>
      <w:bookmarkEnd w:id="58"/>
      <w:r/>
      <w:bookmarkEnd w:id="59"/>
      <w:r/>
      <w:bookmarkEnd w:id="60"/>
      <w:r/>
      <w:bookmarkEnd w:id="61"/>
      <w:r/>
      <w:r/>
    </w:p>
    <w:p>
      <w:pPr>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任何要求对招标文件进行澄清的投标人，均应根据相关法律法规规定按招标公告中的通讯地址，以书面形式向采购代理机构提出，逾期不再受理。采购代理机构将对收到</w:t>
      </w:r>
      <w:r>
        <w:rPr>
          <w:rFonts w:hint="eastAsia" w:ascii="宋体" w:hAnsi="宋体" w:eastAsia="宋体" w:cs="宋体"/>
          <w:bCs/>
          <w:lang w:eastAsia="zh-CN"/>
        </w:rPr>
        <w:t xml:space="preserve">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855"/>
        <w:jc w:val="left"/>
        <w:spacing w:before="0" w:after="0" w:line="240" w:lineRule="auto"/>
        <w:rPr>
          <w:rFonts w:hint="eastAsia" w:ascii="宋体" w:hAnsi="宋体" w:eastAsia="宋体" w:cs="宋体"/>
        </w:rPr>
      </w:pPr>
      <w:r/>
      <w:bookmarkStart w:id="62" w:name="_Toc20823284"/>
      <w:r/>
      <w:bookmarkStart w:id="63" w:name="_Toc16938528"/>
      <w:r/>
      <w:bookmarkStart w:id="64" w:name="_Toc462564071"/>
      <w:r/>
      <w:bookmarkStart w:id="65" w:name="_Toc513029212"/>
      <w:r>
        <w:rPr>
          <w:rFonts w:hint="eastAsia" w:ascii="宋体" w:hAnsi="宋体" w:eastAsia="宋体" w:cs="宋体"/>
        </w:rPr>
        <w:t xml:space="preserve">8、招标文件的修改</w:t>
      </w:r>
      <w:bookmarkEnd w:id="62"/>
      <w:r/>
      <w:bookmarkEnd w:id="63"/>
      <w:r/>
      <w:bookmarkEnd w:id="64"/>
      <w:r/>
      <w:bookmarkEnd w:id="65"/>
      <w:r/>
      <w:r/>
    </w:p>
    <w:p>
      <w:pPr>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854"/>
        <w:jc w:val="left"/>
        <w:spacing w:before="0" w:after="0" w:line="240" w:lineRule="auto"/>
        <w:rPr>
          <w:rStyle w:val="882"/>
          <w:rFonts w:hint="eastAsia" w:ascii="宋体" w:hAnsi="宋体" w:cs="宋体"/>
        </w:rPr>
      </w:pPr>
      <w:r/>
      <w:bookmarkStart w:id="66" w:name="_Toc20823285"/>
      <w:r/>
      <w:bookmarkStart w:id="67" w:name="_Toc513029213"/>
      <w:r/>
      <w:bookmarkStart w:id="68" w:name="_Toc462564072"/>
      <w:r/>
      <w:bookmarkStart w:id="69" w:name="_Toc120614216"/>
      <w:r/>
      <w:bookmarkStart w:id="70" w:name="_Toc16938529"/>
      <w:r/>
      <w:bookmarkStart w:id="71" w:name="_Toc22457"/>
      <w:r>
        <w:rPr>
          <w:rStyle w:val="882"/>
          <w:rFonts w:hint="eastAsia" w:ascii="宋体" w:hAnsi="宋体" w:cs="宋体"/>
        </w:rPr>
        <w:t xml:space="preserve">三、投标文件的编制</w:t>
      </w:r>
      <w:bookmarkEnd w:id="66"/>
      <w:r/>
      <w:bookmarkEnd w:id="67"/>
      <w:r/>
      <w:bookmarkEnd w:id="68"/>
      <w:r/>
      <w:bookmarkEnd w:id="69"/>
      <w:r/>
      <w:bookmarkEnd w:id="70"/>
      <w:r/>
      <w:bookmarkEnd w:id="71"/>
      <w:r/>
      <w:r/>
    </w:p>
    <w:p>
      <w:pPr>
        <w:pStyle w:val="855"/>
        <w:jc w:val="left"/>
        <w:spacing w:before="0" w:after="0" w:line="240" w:lineRule="auto"/>
        <w:rPr>
          <w:rFonts w:hint="eastAsia" w:ascii="宋体" w:hAnsi="宋体" w:eastAsia="宋体" w:cs="宋体"/>
        </w:rPr>
      </w:pPr>
      <w:r/>
      <w:bookmarkStart w:id="72" w:name="_Toc20823286"/>
      <w:r/>
      <w:bookmarkStart w:id="73" w:name="_Toc462564073"/>
      <w:r/>
      <w:bookmarkStart w:id="74" w:name="_Toc16938530"/>
      <w:r/>
      <w:bookmarkStart w:id="75" w:name="_Toc513029214"/>
      <w:r>
        <w:rPr>
          <w:rFonts w:hint="eastAsia" w:ascii="宋体" w:hAnsi="宋体" w:eastAsia="宋体" w:cs="宋体"/>
        </w:rPr>
        <w:t xml:space="preserve">9、投标文件的语言及度量衡单位</w:t>
      </w:r>
      <w:bookmarkEnd w:id="72"/>
      <w:r/>
      <w:bookmarkEnd w:id="73"/>
      <w:r/>
      <w:bookmarkEnd w:id="74"/>
      <w:r/>
      <w:bookmarkEnd w:id="75"/>
      <w:r/>
      <w:r/>
    </w:p>
    <w:p>
      <w:pPr>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855"/>
        <w:jc w:val="left"/>
        <w:spacing w:before="0" w:after="0" w:line="240" w:lineRule="auto"/>
        <w:rPr>
          <w:rFonts w:hint="eastAsia" w:ascii="宋体" w:hAnsi="宋体" w:eastAsia="宋体" w:cs="宋体"/>
        </w:rPr>
      </w:pPr>
      <w:r/>
      <w:bookmarkStart w:id="76" w:name="_Toc462564074"/>
      <w:r/>
      <w:bookmarkStart w:id="77" w:name="_Toc20823287"/>
      <w:r/>
      <w:bookmarkStart w:id="78" w:name="_Toc513029215"/>
      <w:r/>
      <w:bookmarkStart w:id="79" w:name="_Toc16938531"/>
      <w:r>
        <w:rPr>
          <w:rFonts w:hint="eastAsia" w:ascii="宋体" w:hAnsi="宋体" w:eastAsia="宋体" w:cs="宋体"/>
        </w:rPr>
        <w:t xml:space="preserve">10、投标文件构成</w:t>
      </w:r>
      <w:bookmarkEnd w:id="76"/>
      <w:r/>
      <w:bookmarkEnd w:id="77"/>
      <w:r/>
      <w:bookmarkEnd w:id="78"/>
      <w:r/>
      <w:bookmarkEnd w:id="79"/>
      <w:r/>
      <w:r/>
    </w:p>
    <w:p>
      <w:pPr>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862"/>
        <w:ind w:firstLine="0"/>
        <w:jc w:val="left"/>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855"/>
        <w:jc w:val="left"/>
        <w:spacing w:before="0" w:after="0" w:line="240" w:lineRule="auto"/>
        <w:rPr>
          <w:rFonts w:hint="eastAsia" w:ascii="宋体" w:hAnsi="宋体" w:eastAsia="宋体" w:cs="宋体"/>
        </w:rPr>
      </w:pPr>
      <w:r/>
      <w:bookmarkStart w:id="80" w:name="_Hlt26668975"/>
      <w:r/>
      <w:bookmarkStart w:id="81" w:name="_Hlt26954838"/>
      <w:r/>
      <w:bookmarkStart w:id="82" w:name="_Hlt26670360"/>
      <w:r/>
      <w:bookmarkStart w:id="83" w:name="_Toc513029219"/>
      <w:r/>
      <w:bookmarkStart w:id="84" w:name="_Toc14577357"/>
      <w:r/>
      <w:bookmarkStart w:id="85" w:name="_Toc49090509"/>
      <w:r/>
      <w:bookmarkStart w:id="86" w:name="_Toc49090507"/>
      <w:r/>
      <w:bookmarkStart w:id="87" w:name="_Toc513029216"/>
      <w:r/>
      <w:bookmarkStart w:id="88" w:name="_Toc14577354"/>
      <w:r/>
      <w:bookmarkEnd w:id="80"/>
      <w:r/>
      <w:bookmarkEnd w:id="81"/>
      <w:r/>
      <w:bookmarkEnd w:id="82"/>
      <w:r>
        <w:rPr>
          <w:rFonts w:hint="eastAsia" w:ascii="宋体" w:hAnsi="宋体" w:eastAsia="宋体" w:cs="宋体"/>
        </w:rPr>
        <w:t xml:space="preserve">11、证明投标人资格及投标符合招标文件规定的其它文件</w:t>
      </w:r>
      <w:bookmarkEnd w:id="83"/>
      <w:r/>
      <w:bookmarkEnd w:id="84"/>
      <w:r/>
      <w:bookmarkEnd w:id="85"/>
      <w:r/>
      <w:r/>
    </w:p>
    <w:p>
      <w:pPr>
        <w:rPr>
          <w:rFonts w:hint="eastAsia"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855"/>
        <w:jc w:val="left"/>
        <w:spacing w:before="0" w:after="0" w:line="240" w:lineRule="auto"/>
        <w:rPr>
          <w:rFonts w:hint="eastAsia" w:ascii="宋体" w:hAnsi="宋体" w:eastAsia="宋体" w:cs="宋体"/>
        </w:rPr>
      </w:pPr>
      <w:r/>
      <w:bookmarkStart w:id="90" w:name="_Toc14577355"/>
      <w:r/>
      <w:bookmarkStart w:id="91" w:name="_Toc49090508"/>
      <w:r>
        <w:rPr>
          <w:rFonts w:hint="eastAsia" w:ascii="宋体" w:hAnsi="宋体" w:eastAsia="宋体" w:cs="宋体"/>
        </w:rPr>
        <w:t xml:space="preserve">12、开标一览表和分项报价</w:t>
      </w:r>
      <w:bookmarkStart w:id="92" w:name="_Hlt26670373"/>
      <w:r/>
      <w:bookmarkEnd w:id="90"/>
      <w:r/>
      <w:bookmarkEnd w:id="92"/>
      <w:r>
        <w:rPr>
          <w:rFonts w:hint="eastAsia" w:ascii="宋体" w:hAnsi="宋体" w:eastAsia="宋体" w:cs="宋体"/>
        </w:rPr>
        <w:t xml:space="preserve">表</w:t>
      </w:r>
      <w:bookmarkEnd w:id="91"/>
      <w:r/>
      <w:r/>
    </w:p>
    <w:p>
      <w:pPr>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rPr>
          <w:rFonts w:hint="eastAsia"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w:t>
      </w:r>
      <w:r>
        <w:rPr>
          <w:rFonts w:hint="eastAsia" w:ascii="宋体" w:hAnsi="宋体" w:eastAsia="宋体" w:cs="宋体"/>
          <w:szCs w:val="22"/>
          <w:lang w:eastAsia="zh-CN"/>
        </w:rPr>
        <w:t xml:space="preserve">报价让利行为。</w:t>
      </w:r>
      <w:r/>
    </w:p>
    <w:p>
      <w:pPr>
        <w:numPr>
          <w:ilvl w:val="0"/>
          <w:numId w:val="1"/>
        </w:numPr>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rPr>
          <w:rFonts w:hint="eastAsia" w:ascii="宋体" w:hAnsi="宋体" w:eastAsia="宋体" w:cs="宋体"/>
          <w:b/>
          <w:bCs/>
          <w:lang w:eastAsia="zh-CN"/>
        </w:rPr>
      </w:pPr>
      <w:r/>
      <w:bookmarkStart w:id="94" w:name="_Hlt26954731"/>
      <w:r/>
      <w:bookmarkStart w:id="95" w:name="_Hlt26954846"/>
      <w:r/>
      <w:bookmarkStart w:id="96" w:name="_Hlt26670482"/>
      <w:r/>
      <w:bookmarkStart w:id="97" w:name="_Hlt26954848"/>
      <w:r/>
      <w:bookmarkStart w:id="98" w:name="_Hlt26670486"/>
      <w:r/>
      <w:bookmarkEnd w:id="94"/>
      <w:r/>
      <w:bookmarkEnd w:id="95"/>
      <w:r/>
      <w:bookmarkEnd w:id="96"/>
      <w:r/>
      <w:bookmarkEnd w:id="97"/>
      <w:r/>
      <w:bookmarkEnd w:id="98"/>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855"/>
        <w:jc w:val="left"/>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rPr>
          <w:rFonts w:hint="eastAsia"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rPr>
          <w:rFonts w:hint="eastAsia"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855"/>
        <w:jc w:val="left"/>
        <w:spacing w:before="0" w:after="0" w:line="240" w:lineRule="auto"/>
        <w:rPr>
          <w:rFonts w:hint="eastAsia" w:ascii="宋体" w:hAnsi="宋体" w:eastAsia="宋体" w:cs="宋体"/>
        </w:rPr>
      </w:pPr>
      <w:r/>
      <w:bookmarkStart w:id="99" w:name="_Toc49090510"/>
      <w:r/>
      <w:bookmarkStart w:id="100" w:name="_Toc14577359"/>
      <w:r>
        <w:rPr>
          <w:rFonts w:hint="eastAsia" w:ascii="宋体" w:hAnsi="宋体" w:eastAsia="宋体" w:cs="宋体"/>
        </w:rPr>
        <w:t xml:space="preserve">15、投标函</w:t>
      </w:r>
      <w:r/>
    </w:p>
    <w:p>
      <w:pPr>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855"/>
        <w:jc w:val="left"/>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99"/>
      <w:r/>
      <w:bookmarkEnd w:id="100"/>
      <w:r/>
      <w:r/>
    </w:p>
    <w:p>
      <w:pPr>
        <w:rPr>
          <w:rFonts w:hint="eastAsia" w:ascii="宋体" w:hAnsi="宋体" w:eastAsia="宋体" w:cs="宋体"/>
          <w:b/>
          <w:bCs/>
          <w:lang w:eastAsia="zh-CN"/>
        </w:rPr>
      </w:pPr>
      <w:r/>
      <w:bookmarkStart w:id="101" w:name="_Hlt26954734"/>
      <w:r/>
      <w:bookmarkStart w:id="102" w:name="_Hlt26670489"/>
      <w:r/>
      <w:bookmarkStart w:id="103" w:name="_Hlt26954850"/>
      <w:r/>
      <w:bookmarkStart w:id="104" w:name="_Toc14577360"/>
      <w:r/>
      <w:bookmarkStart w:id="105" w:name="_Toc49090511"/>
      <w:r/>
      <w:bookmarkEnd w:id="101"/>
      <w:r/>
      <w:bookmarkEnd w:id="102"/>
      <w:r/>
      <w:bookmarkEnd w:id="103"/>
      <w:r>
        <w:rPr>
          <w:rFonts w:hint="eastAsia" w:ascii="宋体" w:hAnsi="宋体" w:eastAsia="宋体" w:cs="宋体"/>
          <w:bCs/>
          <w:lang w:eastAsia="zh-CN"/>
        </w:rPr>
        <w:t xml:space="preserve">本项目无需递交投标保证金。</w:t>
      </w:r>
      <w:r/>
    </w:p>
    <w:p>
      <w:pPr>
        <w:pStyle w:val="855"/>
        <w:jc w:val="left"/>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4"/>
      <w:r/>
      <w:bookmarkEnd w:id="105"/>
      <w:r/>
      <w:r/>
    </w:p>
    <w:p>
      <w:pPr>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5"/>
        <w:jc w:val="left"/>
        <w:spacing w:before="0" w:after="0" w:line="240" w:lineRule="auto"/>
        <w:rPr>
          <w:rFonts w:hint="eastAsia" w:ascii="宋体" w:hAnsi="宋体" w:eastAsia="宋体" w:cs="宋体"/>
        </w:rPr>
      </w:pPr>
      <w:r/>
      <w:bookmarkStart w:id="106" w:name="_Hlt26954739"/>
      <w:r/>
      <w:bookmarkStart w:id="107" w:name="_Hlt26954852"/>
      <w:r/>
      <w:bookmarkStart w:id="108" w:name="_Toc49090512"/>
      <w:r/>
      <w:bookmarkStart w:id="109" w:name="_Toc14577361"/>
      <w:r/>
      <w:bookmarkEnd w:id="106"/>
      <w:r/>
      <w:bookmarkEnd w:id="107"/>
      <w:r>
        <w:rPr>
          <w:rFonts w:hint="eastAsia" w:ascii="宋体" w:hAnsi="宋体" w:eastAsia="宋体" w:cs="宋体"/>
        </w:rPr>
        <w:t xml:space="preserve">18、投标文件签署</w:t>
      </w:r>
      <w:bookmarkEnd w:id="108"/>
      <w:r/>
      <w:bookmarkEnd w:id="109"/>
      <w:r/>
      <w:r/>
    </w:p>
    <w:p>
      <w:pPr>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854"/>
        <w:jc w:val="left"/>
        <w:spacing w:before="0" w:after="0" w:line="240" w:lineRule="auto"/>
        <w:rPr>
          <w:rStyle w:val="882"/>
          <w:rFonts w:hint="eastAsia" w:ascii="宋体" w:hAnsi="宋体" w:cs="宋体"/>
        </w:rPr>
      </w:pPr>
      <w:r/>
      <w:bookmarkStart w:id="110" w:name="_Toc16938540"/>
      <w:r/>
      <w:bookmarkStart w:id="111" w:name="_Toc513029224"/>
      <w:r/>
      <w:bookmarkStart w:id="112" w:name="_Toc120614217"/>
      <w:r/>
      <w:bookmarkStart w:id="113" w:name="_Toc22743"/>
      <w:r/>
      <w:bookmarkStart w:id="114" w:name="_Toc20823296"/>
      <w:r>
        <w:rPr>
          <w:rStyle w:val="882"/>
          <w:rFonts w:hint="eastAsia" w:ascii="宋体" w:hAnsi="宋体" w:cs="宋体"/>
        </w:rPr>
        <w:t xml:space="preserve">四、投标文件的递交</w:t>
      </w:r>
      <w:bookmarkEnd w:id="110"/>
      <w:r/>
      <w:bookmarkEnd w:id="111"/>
      <w:r/>
      <w:bookmarkEnd w:id="112"/>
      <w:r/>
      <w:bookmarkEnd w:id="113"/>
      <w:r/>
      <w:bookmarkEnd w:id="114"/>
      <w:r/>
      <w:r/>
    </w:p>
    <w:p>
      <w:pPr>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5" w:name="_Toc20823298"/>
      <w:r/>
      <w:bookmarkStart w:id="116" w:name="_Toc16938542"/>
      <w:r/>
      <w:bookmarkStart w:id="117" w:name="_Toc513029226"/>
      <w:r/>
      <w:bookmarkEnd w:id="115"/>
      <w:r/>
      <w:bookmarkEnd w:id="116"/>
      <w:r/>
      <w:bookmarkEnd w:id="117"/>
      <w:r/>
      <w:r/>
    </w:p>
    <w:p>
      <w:pPr>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rPr>
          <w:rFonts w:hint="eastAsia"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keepLines/>
        <w:keepNext/>
        <w:rPr>
          <w:rStyle w:val="882"/>
          <w:rFonts w:hint="eastAsia" w:ascii="宋体" w:hAnsi="宋体" w:cs="宋体"/>
        </w:rPr>
      </w:pPr>
      <w:r/>
      <w:bookmarkStart w:id="118" w:name="_Toc16938543"/>
      <w:r/>
      <w:bookmarkStart w:id="119" w:name="_Toc513029227"/>
      <w:r/>
      <w:bookmarkStart w:id="120" w:name="_Toc20823299"/>
      <w:r>
        <w:rPr>
          <w:rStyle w:val="882"/>
          <w:rFonts w:hint="eastAsia" w:ascii="宋体" w:hAnsi="宋体" w:cs="宋体"/>
        </w:rPr>
        <w:t xml:space="preserve">20.投标文件</w:t>
      </w:r>
      <w:bookmarkEnd w:id="118"/>
      <w:r/>
      <w:bookmarkEnd w:id="119"/>
      <w:r/>
      <w:bookmarkEnd w:id="120"/>
      <w:r>
        <w:rPr>
          <w:rStyle w:val="882"/>
          <w:rFonts w:hint="eastAsia" w:ascii="宋体" w:hAnsi="宋体" w:cs="宋体"/>
        </w:rPr>
        <w:t xml:space="preserve">的拒收</w:t>
      </w:r>
      <w:r/>
    </w:p>
    <w:p>
      <w:pPr>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keepLines/>
        <w:keepNext/>
        <w:rPr>
          <w:rStyle w:val="882"/>
          <w:rFonts w:hint="eastAsia" w:ascii="宋体" w:hAnsi="宋体" w:cs="宋体"/>
          <w:bCs w:val="0"/>
        </w:rPr>
      </w:pPr>
      <w:r/>
      <w:bookmarkStart w:id="121" w:name="_Toc513029228"/>
      <w:r/>
      <w:bookmarkStart w:id="122" w:name="_Toc20823300"/>
      <w:r/>
      <w:bookmarkStart w:id="123" w:name="_Toc16938544"/>
      <w:r>
        <w:rPr>
          <w:rStyle w:val="882"/>
          <w:rFonts w:hint="eastAsia" w:ascii="宋体" w:hAnsi="宋体" w:cs="宋体"/>
        </w:rPr>
        <w:t xml:space="preserve">21.投标文件的撤回和修改</w:t>
      </w:r>
      <w:bookmarkEnd w:id="121"/>
      <w:r/>
      <w:bookmarkEnd w:id="122"/>
      <w:r/>
      <w:bookmarkEnd w:id="123"/>
      <w:r/>
      <w:r/>
    </w:p>
    <w:p>
      <w:pPr>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pStyle w:val="854"/>
        <w:jc w:val="left"/>
        <w:spacing w:before="0" w:after="0" w:line="240" w:lineRule="auto"/>
        <w:rPr>
          <w:rStyle w:val="882"/>
          <w:rFonts w:hint="eastAsia" w:ascii="宋体" w:hAnsi="宋体" w:cs="宋体"/>
        </w:rPr>
      </w:pPr>
      <w:r/>
      <w:bookmarkStart w:id="124" w:name="_Toc16938545"/>
      <w:r/>
      <w:bookmarkStart w:id="125" w:name="_Toc20823301"/>
      <w:r/>
      <w:bookmarkStart w:id="126" w:name="_Toc21082"/>
      <w:r/>
      <w:bookmarkStart w:id="127" w:name="_Toc513029229"/>
      <w:r/>
      <w:bookmarkStart w:id="128" w:name="_Toc120614218"/>
      <w:r>
        <w:rPr>
          <w:rStyle w:val="882"/>
          <w:rFonts w:hint="eastAsia" w:ascii="宋体" w:hAnsi="宋体" w:cs="宋体"/>
        </w:rPr>
        <w:t xml:space="preserve">五、开标与评标</w:t>
      </w:r>
      <w:bookmarkEnd w:id="124"/>
      <w:r/>
      <w:bookmarkEnd w:id="125"/>
      <w:r/>
      <w:bookmarkEnd w:id="126"/>
      <w:r/>
      <w:bookmarkEnd w:id="127"/>
      <w:r/>
      <w:bookmarkEnd w:id="128"/>
      <w:r/>
      <w:r/>
    </w:p>
    <w:p>
      <w:pPr>
        <w:keepLines/>
        <w:keepNext/>
        <w:rPr>
          <w:rStyle w:val="882"/>
          <w:rFonts w:hint="eastAsia" w:ascii="宋体" w:hAnsi="宋体" w:cs="宋体"/>
          <w:szCs w:val="28"/>
        </w:rPr>
      </w:pPr>
      <w:r>
        <w:rPr>
          <w:rStyle w:val="882"/>
          <w:rFonts w:hint="eastAsia" w:ascii="宋体" w:hAnsi="宋体" w:cs="宋体"/>
          <w:szCs w:val="28"/>
        </w:rPr>
        <w:t xml:space="preserve">22.开标</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keepLines/>
        <w:keepNext/>
        <w:rPr>
          <w:rStyle w:val="882"/>
          <w:rFonts w:hint="eastAsia" w:ascii="宋体" w:hAnsi="宋体" w:cs="宋体"/>
          <w:szCs w:val="28"/>
        </w:rPr>
      </w:pPr>
      <w:r>
        <w:rPr>
          <w:rStyle w:val="882"/>
          <w:rFonts w:hint="eastAsia" w:ascii="宋体" w:hAnsi="宋体" w:cs="宋体"/>
          <w:szCs w:val="28"/>
        </w:rPr>
        <w:t xml:space="preserve">23.评标</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keepLines/>
        <w:keepNext/>
        <w:rPr>
          <w:rStyle w:val="882"/>
          <w:rFonts w:hint="eastAsia" w:ascii="宋体" w:hAnsi="宋体" w:cs="宋体"/>
          <w:szCs w:val="28"/>
        </w:rPr>
      </w:pPr>
      <w:r>
        <w:rPr>
          <w:rStyle w:val="882"/>
          <w:rFonts w:hint="eastAsia" w:ascii="宋体" w:hAnsi="宋体" w:cs="宋体"/>
          <w:szCs w:val="28"/>
        </w:rPr>
        <w:t xml:space="preserve">24.评标过程的保密与公正</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860"/>
        <w:ind w:firstLine="0"/>
        <w:jc w:val="left"/>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55"/>
        <w:jc w:val="left"/>
        <w:spacing w:before="0" w:after="0" w:line="240" w:lineRule="auto"/>
        <w:rPr>
          <w:rFonts w:hint="eastAsia" w:ascii="宋体" w:hAnsi="宋体" w:eastAsia="宋体" w:cs="宋体"/>
        </w:rPr>
      </w:pPr>
      <w:r/>
      <w:bookmarkStart w:id="129" w:name="_Toc16938548"/>
      <w:r/>
      <w:bookmarkStart w:id="130" w:name="_Toc20823304"/>
      <w:r/>
      <w:bookmarkStart w:id="131" w:name="_Toc513029232"/>
      <w:r>
        <w:rPr>
          <w:rFonts w:hint="eastAsia" w:ascii="宋体" w:hAnsi="宋体" w:eastAsia="宋体" w:cs="宋体"/>
        </w:rPr>
        <w:t xml:space="preserve">25．投标的澄清</w:t>
      </w:r>
      <w:bookmarkEnd w:id="129"/>
      <w:r/>
      <w:bookmarkEnd w:id="130"/>
      <w:r/>
      <w:bookmarkEnd w:id="131"/>
      <w:r/>
      <w:r/>
    </w:p>
    <w:p>
      <w:pPr>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rPr>
          <w:rFonts w:hint="eastAsia" w:ascii="宋体" w:hAnsi="宋体"/>
          <w:lang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855"/>
        <w:jc w:val="left"/>
        <w:spacing w:before="0" w:after="0" w:line="240" w:lineRule="auto"/>
        <w:rPr>
          <w:rFonts w:hint="eastAsia" w:ascii="宋体" w:hAnsi="宋体" w:eastAsia="宋体" w:cs="宋体"/>
        </w:rPr>
      </w:pPr>
      <w:r/>
      <w:bookmarkStart w:id="132" w:name="_Toc16938549"/>
      <w:r/>
      <w:bookmarkStart w:id="133" w:name="_Toc513029233"/>
      <w:r/>
      <w:bookmarkStart w:id="134" w:name="_Toc20823305"/>
      <w:r>
        <w:rPr>
          <w:rFonts w:hint="eastAsia" w:ascii="宋体" w:hAnsi="宋体" w:eastAsia="宋体" w:cs="宋体"/>
        </w:rPr>
        <w:t xml:space="preserve">26、对投标文件的初审</w:t>
      </w:r>
      <w:bookmarkEnd w:id="132"/>
      <w:r/>
      <w:bookmarkEnd w:id="133"/>
      <w:r/>
      <w:bookmarkEnd w:id="134"/>
      <w:r/>
      <w:r/>
    </w:p>
    <w:p>
      <w:pPr>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bl>
    <w:p>
      <w:pPr>
        <w:rPr>
          <w:rFonts w:hint="eastAsia"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rPr>
          <w:rFonts w:hint="eastAsia"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862"/>
        <w:ind w:firstLine="0"/>
        <w:jc w:val="left"/>
        <w:rPr>
          <w:rFonts w:hint="eastAsia"/>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855"/>
        <w:jc w:val="left"/>
        <w:spacing w:before="0" w:after="0" w:line="240" w:lineRule="auto"/>
        <w:rPr>
          <w:rFonts w:hint="eastAsia" w:ascii="宋体" w:hAnsi="宋体" w:eastAsia="宋体" w:cs="宋体"/>
          <w:b/>
          <w:bCs w:val="0"/>
          <w:u w:val="single"/>
        </w:rPr>
      </w:pPr>
      <w:r/>
      <w:bookmarkStart w:id="135" w:name="_Toc16938550"/>
      <w:r/>
      <w:bookmarkStart w:id="136" w:name="_Toc20823306"/>
      <w:r/>
      <w:bookmarkStart w:id="137" w:name="_Toc513029234"/>
      <w:r>
        <w:rPr>
          <w:rFonts w:hint="eastAsia" w:ascii="宋体" w:hAnsi="宋体" w:eastAsia="宋体" w:cs="宋体"/>
          <w:b/>
          <w:bCs w:val="0"/>
          <w:u w:val="single"/>
        </w:rPr>
        <w:t xml:space="preserve">*28、</w:t>
      </w:r>
      <w:bookmarkEnd w:id="135"/>
      <w:r/>
      <w:bookmarkEnd w:id="136"/>
      <w:r/>
      <w:bookmarkEnd w:id="137"/>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rPr>
          <w:rFonts w:hint="eastAsia" w:ascii="宋体" w:hAnsi="宋体" w:eastAsia="宋体" w:cs="宋体"/>
          <w:b/>
          <w:bCs/>
          <w:lang w:eastAsia="zh-CN"/>
        </w:rPr>
      </w:pPr>
      <w:r/>
      <w:bookmarkStart w:id="138" w:name="_Toc513029235"/>
      <w:r/>
      <w:bookmarkStart w:id="139" w:name="_Toc16938551"/>
      <w:r/>
      <w:bookmarkStart w:id="140" w:name="_Toc20823307"/>
      <w:r>
        <w:rPr>
          <w:rFonts w:hint="eastAsia" w:ascii="宋体" w:hAnsi="宋体" w:eastAsia="宋体" w:cs="宋体"/>
          <w:bCs/>
          <w:lang w:eastAsia="zh-CN"/>
        </w:rPr>
        <w:t xml:space="preserve">28.1 无效投标条款</w:t>
      </w:r>
      <w:r/>
    </w:p>
    <w:p>
      <w:pPr>
        <w:rPr>
          <w:rFonts w:hint="eastAsia"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rPr>
          <w:rFonts w:hint="eastAsia"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hint="eastAsia" w:ascii="宋体" w:hAnsi="宋体" w:eastAsia="宋体" w:cs="宋体"/>
          <w:bCs/>
          <w:lang w:eastAsia="zh-CN"/>
        </w:rPr>
      </w:pPr>
      <w:r>
        <w:rPr>
          <w:rFonts w:hint="eastAsia" w:ascii="宋体" w:hAnsi="宋体" w:eastAsia="宋体" w:cs="宋体"/>
          <w:bCs/>
          <w:lang w:eastAsia="zh-CN"/>
        </w:rPr>
        <w:t xml:space="preserve">补充：</w:t>
      </w:r>
      <w:r/>
    </w:p>
    <w:p>
      <w:pPr>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862"/>
        <w:ind w:firstLine="0"/>
        <w:jc w:val="left"/>
        <w:rPr>
          <w:rFonts w:hint="eastAsia"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cs="宋体"/>
          <w:bCs/>
          <w:color w:val="auto"/>
          <w:u w:val="single"/>
        </w:rPr>
        <w:t xml:space="preserve">作出</w:t>
      </w:r>
      <w:r>
        <w:rPr>
          <w:rFonts w:hint="eastAsia" w:cs="宋体"/>
          <w:bCs/>
          <w:color w:val="auto"/>
          <w:u w:val="single"/>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eastAsia"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rPr>
          <w:rFonts w:hint="eastAsia"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rPr>
          <w:rFonts w:hint="eastAsia"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854"/>
        <w:jc w:val="left"/>
        <w:spacing w:before="0" w:after="0" w:line="240" w:lineRule="auto"/>
        <w:rPr>
          <w:rStyle w:val="882"/>
          <w:rFonts w:hint="eastAsia" w:ascii="宋体" w:hAnsi="宋体" w:cs="宋体"/>
        </w:rPr>
      </w:pPr>
      <w:r/>
      <w:bookmarkStart w:id="141" w:name="_Toc120614219"/>
      <w:r/>
      <w:bookmarkStart w:id="142" w:name="_Toc25066"/>
      <w:r>
        <w:rPr>
          <w:rStyle w:val="882"/>
          <w:rFonts w:hint="eastAsia" w:ascii="宋体" w:hAnsi="宋体" w:cs="宋体"/>
        </w:rPr>
        <w:t xml:space="preserve">六、</w:t>
      </w:r>
      <w:bookmarkEnd w:id="138"/>
      <w:r/>
      <w:bookmarkEnd w:id="139"/>
      <w:r/>
      <w:bookmarkEnd w:id="140"/>
      <w:r>
        <w:rPr>
          <w:rStyle w:val="882"/>
          <w:rFonts w:hint="eastAsia" w:ascii="宋体" w:hAnsi="宋体" w:cs="宋体"/>
        </w:rPr>
        <w:t xml:space="preserve">定标</w:t>
      </w:r>
      <w:bookmarkEnd w:id="141"/>
      <w:r/>
      <w:bookmarkEnd w:id="142"/>
      <w:r/>
      <w:r/>
    </w:p>
    <w:p>
      <w:pPr>
        <w:pStyle w:val="855"/>
        <w:jc w:val="left"/>
        <w:spacing w:before="0" w:after="0" w:line="240" w:lineRule="auto"/>
        <w:rPr>
          <w:rFonts w:hint="eastAsia" w:ascii="宋体" w:hAnsi="宋体" w:eastAsia="宋体" w:cs="宋体"/>
          <w:sz w:val="30"/>
          <w:szCs w:val="30"/>
        </w:rPr>
      </w:pPr>
      <w:r/>
      <w:bookmarkStart w:id="143" w:name="_Toc513029238"/>
      <w:r/>
      <w:bookmarkStart w:id="144" w:name="_Toc20823310"/>
      <w:r/>
      <w:bookmarkStart w:id="145" w:name="_Toc16938554"/>
      <w:r>
        <w:rPr>
          <w:rFonts w:hint="eastAsia" w:ascii="宋体" w:hAnsi="宋体" w:eastAsia="宋体" w:cs="宋体"/>
          <w:sz w:val="30"/>
          <w:szCs w:val="30"/>
        </w:rPr>
        <w:t xml:space="preserve">29、</w:t>
      </w:r>
      <w:bookmarkEnd w:id="143"/>
      <w:r>
        <w:rPr>
          <w:rFonts w:hint="eastAsia" w:ascii="宋体" w:hAnsi="宋体" w:eastAsia="宋体" w:cs="宋体"/>
          <w:sz w:val="30"/>
          <w:szCs w:val="30"/>
        </w:rPr>
        <w:t xml:space="preserve">确定</w:t>
      </w:r>
      <w:bookmarkEnd w:id="144"/>
      <w:r/>
      <w:bookmarkEnd w:id="145"/>
      <w:r>
        <w:rPr>
          <w:rFonts w:hint="eastAsia" w:ascii="宋体" w:hAnsi="宋体" w:eastAsia="宋体" w:cs="宋体"/>
          <w:sz w:val="30"/>
          <w:szCs w:val="30"/>
        </w:rPr>
        <w:t xml:space="preserve">中标单位</w:t>
      </w:r>
      <w:r/>
    </w:p>
    <w:p>
      <w:pPr>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6"/>
      <w:r/>
      <w:r/>
    </w:p>
    <w:p>
      <w:pPr>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rPr>
          <w:rFonts w:hint="eastAsia"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rPr>
          <w:rFonts w:hint="eastAsia"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rPr>
          <w:rFonts w:hint="eastAsia"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rPr>
          <w:rFonts w:hint="eastAsia"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rPr>
          <w:rFonts w:hint="eastAsia"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rPr>
          <w:rFonts w:hint="eastAsia"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中国政府采购网（http://www.ccgp.gov.cn/）提供的质疑函范本要求的格式和内容进行填写。投标人如组成联合体参加投标，则要求签字、盖章、加盖公章之处，联合体各方均须按要求签字、盖章、加盖公章。</w:t>
      </w:r>
      <w:r/>
    </w:p>
    <w:p>
      <w:pPr>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rPr>
          <w:rFonts w:hint="eastAsia"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rPr>
          <w:rFonts w:hint="eastAsia"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rPr>
          <w:rFonts w:hint="eastAsia"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rPr>
          <w:rFonts w:hint="eastAsia"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854"/>
        <w:jc w:val="left"/>
        <w:spacing w:before="0" w:after="0" w:line="240" w:lineRule="auto"/>
        <w:rPr>
          <w:rStyle w:val="882"/>
          <w:rFonts w:hint="eastAsia" w:ascii="宋体" w:hAnsi="宋体" w:cs="宋体"/>
        </w:rPr>
      </w:pPr>
      <w:r/>
      <w:bookmarkStart w:id="147" w:name="_Toc513029236"/>
      <w:r/>
      <w:bookmarkStart w:id="148" w:name="_Toc120614220"/>
      <w:r/>
      <w:bookmarkStart w:id="149" w:name="_Toc16938552"/>
      <w:r/>
      <w:bookmarkStart w:id="150" w:name="_Toc9952"/>
      <w:r/>
      <w:bookmarkStart w:id="151" w:name="_Toc20823308"/>
      <w:r>
        <w:rPr>
          <w:rStyle w:val="882"/>
          <w:rFonts w:hint="eastAsia" w:ascii="宋体" w:hAnsi="宋体" w:cs="宋体"/>
        </w:rPr>
        <w:t xml:space="preserve">七、授予合同</w:t>
      </w:r>
      <w:bookmarkEnd w:id="147"/>
      <w:r/>
      <w:bookmarkEnd w:id="148"/>
      <w:r/>
      <w:bookmarkEnd w:id="149"/>
      <w:r/>
      <w:bookmarkEnd w:id="150"/>
      <w:r/>
      <w:bookmarkEnd w:id="151"/>
      <w:r/>
      <w:r/>
    </w:p>
    <w:p>
      <w:pPr>
        <w:rPr>
          <w:rFonts w:hint="eastAsia" w:ascii="宋体" w:hAnsi="宋体" w:eastAsia="宋体" w:cs="宋体"/>
          <w:b/>
          <w:bCs/>
          <w:sz w:val="30"/>
          <w:szCs w:val="30"/>
          <w:lang w:eastAsia="zh-CN"/>
        </w:rPr>
      </w:pPr>
      <w:r/>
      <w:bookmarkStart w:id="152" w:name="_Toc16938553"/>
      <w:r/>
      <w:bookmarkStart w:id="153" w:name="_Toc20823309"/>
      <w:r/>
      <w:bookmarkStart w:id="154" w:name="_Toc513029237"/>
      <w:r>
        <w:rPr>
          <w:rFonts w:hint="eastAsia" w:ascii="宋体" w:hAnsi="宋体" w:eastAsia="宋体" w:cs="宋体"/>
          <w:bCs/>
          <w:sz w:val="30"/>
          <w:szCs w:val="30"/>
          <w:lang w:eastAsia="zh-CN"/>
        </w:rPr>
        <w:t xml:space="preserve">32. 签订合同</w:t>
      </w:r>
      <w:r/>
    </w:p>
    <w:p>
      <w:pPr>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widowControl w:val="off"/>
        <w:rPr>
          <w:rFonts w:hint="eastAsia" w:ascii="宋体" w:hAnsi="宋体" w:eastAsia="宋体" w:cs="宋体"/>
          <w:position w:val="-10"/>
          <w:lang w:eastAsia="zh-CN"/>
        </w:rPr>
      </w:pPr>
      <w:r/>
      <w:bookmarkStart w:id="155" w:name="_Toc1343"/>
      <w:r>
        <w:rPr>
          <w:rFonts w:hint="eastAsia" w:ascii="宋体" w:hAnsi="宋体" w:eastAsia="宋体" w:cs="宋体"/>
          <w:position w:val="-10"/>
          <w:lang w:eastAsia="zh-CN"/>
        </w:rPr>
        <w:t xml:space="preserve">根据代理协议约定，领取中标通知书时，中标人需以中标金额参照《招标代理服务收费管理暂行办法》(计价格[2002]1980号)(货物)*0.8向招标代理机构一次性交付中标服务费.</w:t>
      </w:r>
      <w:r/>
    </w:p>
    <w:p>
      <w:pPr>
        <w:widowControl w:val="off"/>
        <w:rPr>
          <w:rFonts w:hint="eastAsia"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widowControl w:val="off"/>
        <w:rPr>
          <w:rFonts w:hint="eastAsia"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widowControl w:val="off"/>
        <w:rPr>
          <w:rFonts w:hint="eastAsia"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320006607010141124109   交通银行江苏省分行营业部     </w:t>
      </w:r>
      <w:r/>
    </w:p>
    <w:p>
      <w:pPr>
        <w:jc w:val="center"/>
        <w:rPr>
          <w:rFonts w:hint="eastAsia" w:ascii="宋体" w:hAnsi="宋体" w:eastAsia="宋体"/>
          <w:lang w:eastAsia="zh-CN"/>
        </w:rPr>
      </w:pPr>
      <w:r>
        <w:rPr>
          <w:rFonts w:hint="eastAsia" w:ascii="宋体" w:hAnsi="宋体" w:eastAsia="宋体" w:cs="宋体"/>
          <w:b/>
          <w:bCs/>
          <w:sz w:val="44"/>
          <w:lang w:eastAsia="zh-CN"/>
        </w:rPr>
        <w:t xml:space="preserve">第三章  </w:t>
      </w:r>
      <w:bookmarkEnd w:id="21"/>
      <w:r/>
      <w:bookmarkEnd w:id="22"/>
      <w:r/>
      <w:bookmarkEnd w:id="23"/>
      <w:r/>
      <w:bookmarkEnd w:id="24"/>
      <w:r/>
      <w:bookmarkEnd w:id="25"/>
      <w:r/>
      <w:bookmarkEnd w:id="155"/>
      <w:r>
        <w:rPr>
          <w:rFonts w:hint="eastAsia" w:ascii="宋体" w:hAnsi="宋体" w:eastAsia="宋体" w:cs="宋体"/>
          <w:b/>
          <w:bCs/>
          <w:sz w:val="44"/>
          <w:lang w:eastAsia="zh-CN"/>
        </w:rPr>
        <w:t xml:space="preserve">合同文本</w:t>
      </w:r>
      <w:bookmarkStart w:id="156" w:name="_Toc16938559"/>
      <w:r/>
      <w:bookmarkStart w:id="157" w:name="_Toc20823315"/>
      <w:r/>
      <w:bookmarkStart w:id="158" w:name="_Toc513029243"/>
      <w:r/>
      <w:bookmarkEnd w:id="156"/>
      <w:r/>
      <w:bookmarkEnd w:id="157"/>
      <w:r/>
      <w:bookmarkEnd w:id="158"/>
      <w:r/>
      <w:r/>
    </w:p>
    <w:p>
      <w:pPr>
        <w:jc w:val="center"/>
        <w:rPr>
          <w:rFonts w:hint="eastAsia" w:ascii="宋体" w:hAnsi="宋体" w:eastAsia="宋体"/>
          <w:bCs/>
          <w:sz w:val="30"/>
          <w:szCs w:val="30"/>
          <w:lang w:eastAsia="zh-CN"/>
        </w:rPr>
      </w:pPr>
      <w:r>
        <w:rPr>
          <w:rFonts w:hint="eastAsia" w:ascii="宋体" w:hAnsi="宋体" w:eastAsia="宋体"/>
          <w:sz w:val="30"/>
          <w:szCs w:val="30"/>
          <w:lang w:eastAsia="zh-CN"/>
        </w:rPr>
        <w:t xml:space="preserve">南京市妇幼保健院医疗设备购销合同</w:t>
      </w:r>
      <w:r/>
    </w:p>
    <w:p>
      <w:pPr>
        <w:ind w:right="141" w:firstLine="241"/>
        <w:jc w:val="center"/>
        <w:rPr>
          <w:rFonts w:hint="eastAsia" w:ascii="宋体" w:hAnsi="宋体" w:eastAsia="宋体"/>
          <w:lang w:eastAsia="zh-CN"/>
        </w:rPr>
      </w:pPr>
      <w:r>
        <w:rPr>
          <w:rFonts w:hint="eastAsia" w:ascii="宋体" w:hAnsi="宋体" w:eastAsia="宋体"/>
          <w:b/>
          <w:lang w:eastAsia="zh-CN"/>
        </w:rPr>
        <w:t xml:space="preserve">（最终合同以签订版本为准）</w:t>
      </w:r>
      <w:r>
        <w:rPr>
          <w:rFonts w:ascii="宋体" w:hAnsi="宋体" w:eastAsia="宋体"/>
          <w:lang w:eastAsia="zh-CN"/>
        </w:rPr>
        <w:t xml:space="preserve"> </w:t>
      </w:r>
      <w:r/>
    </w:p>
    <w:p>
      <w:pPr>
        <w:ind w:firstLine="5262"/>
        <w:rPr>
          <w:rFonts w:hint="eastAsia" w:ascii="宋体" w:hAnsi="宋体" w:eastAsia="宋体"/>
          <w:b/>
          <w:lang w:eastAsia="zh-CN"/>
        </w:rPr>
      </w:pPr>
      <w:r>
        <w:rPr>
          <w:rFonts w:hint="eastAsia" w:ascii="宋体" w:hAnsi="宋体" w:eastAsia="宋体"/>
          <w:b/>
          <w:lang w:eastAsia="zh-CN"/>
        </w:rPr>
        <w:t xml:space="preserve">合同编号：</w:t>
      </w:r>
      <w:r/>
    </w:p>
    <w:p>
      <w:pPr>
        <w:jc w:val="center"/>
        <w:rPr>
          <w:rFonts w:hint="eastAsia" w:ascii="宋体" w:hAnsi="宋体" w:eastAsia="宋体"/>
          <w:lang w:eastAsia="zh-CN"/>
        </w:rPr>
      </w:pPr>
      <w:r>
        <w:rPr>
          <w:rFonts w:hint="eastAsia" w:ascii="宋体" w:hAnsi="宋体" w:eastAsia="宋体"/>
          <w:lang w:eastAsia="zh-CN"/>
        </w:rPr>
      </w:r>
      <w:r/>
    </w:p>
    <w:p>
      <w:pPr>
        <w:ind w:firstLine="602"/>
        <w:rPr>
          <w:rFonts w:hint="eastAsia" w:ascii="宋体" w:hAnsi="宋体" w:eastAsia="宋体"/>
          <w:lang w:eastAsia="zh-CN"/>
        </w:rPr>
      </w:pPr>
      <w:r>
        <w:rPr>
          <w:rFonts w:hint="eastAsia" w:ascii="宋体" w:hAnsi="宋体" w:eastAsia="宋体"/>
          <w:b/>
          <w:lang w:eastAsia="zh-CN"/>
        </w:rPr>
        <w:t xml:space="preserve">甲方</w:t>
      </w:r>
      <w:r>
        <w:rPr>
          <w:rFonts w:hint="eastAsia" w:ascii="宋体" w:hAnsi="宋体" w:eastAsia="宋体"/>
          <w:lang w:eastAsia="zh-CN"/>
        </w:rPr>
        <w:t xml:space="preserve">：</w:t>
      </w:r>
      <w:r>
        <w:rPr>
          <w:rFonts w:hint="eastAsia" w:ascii="宋体" w:hAnsi="宋体" w:eastAsia="宋体"/>
          <w:b/>
          <w:lang w:eastAsia="zh-CN"/>
        </w:rPr>
        <w:t xml:space="preserve">  南京市妇幼保健院            </w:t>
      </w:r>
      <w:r>
        <w:rPr>
          <w:rFonts w:hint="eastAsia" w:ascii="宋体" w:hAnsi="宋体" w:eastAsia="宋体"/>
          <w:lang w:eastAsia="zh-CN"/>
        </w:rPr>
        <w:t xml:space="preserve">   </w:t>
      </w:r>
      <w:r>
        <w:rPr>
          <w:rFonts w:hint="eastAsia" w:ascii="宋体" w:hAnsi="宋体" w:eastAsia="宋体"/>
          <w:b/>
          <w:lang w:eastAsia="zh-CN"/>
        </w:rPr>
        <w:t xml:space="preserve">乙方</w:t>
      </w:r>
      <w:r>
        <w:rPr>
          <w:rFonts w:hint="eastAsia" w:ascii="宋体" w:hAnsi="宋体" w:eastAsia="宋体"/>
          <w:lang w:eastAsia="zh-CN"/>
        </w:rPr>
        <w:t xml:space="preserve">： </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t xml:space="preserve">根据《中华人民共和国民法典》等法律法规的规定，甲乙双方按照谈判结果签订本合同。</w:t>
      </w:r>
      <w:r/>
    </w:p>
    <w:p>
      <w:pPr>
        <w:ind w:firstLine="241"/>
        <w:rPr>
          <w:rFonts w:hint="eastAsia" w:ascii="宋体" w:hAnsi="宋体" w:eastAsia="宋体"/>
          <w:b/>
          <w:lang w:eastAsia="zh-CN"/>
        </w:rPr>
      </w:pPr>
      <w:r>
        <w:rPr>
          <w:rFonts w:hint="eastAsia" w:ascii="宋体" w:hAnsi="宋体" w:eastAsia="宋体"/>
          <w:b/>
          <w:lang w:eastAsia="zh-CN"/>
        </w:rPr>
        <w:t xml:space="preserve">第一条：合同标的   </w:t>
      </w:r>
      <w:r/>
    </w:p>
    <w:p>
      <w:pPr>
        <w:rPr>
          <w:rFonts w:hint="eastAsia" w:ascii="宋体" w:hAnsi="宋体" w:eastAsia="宋体"/>
          <w:lang w:eastAsia="zh-CN"/>
        </w:rPr>
      </w:pPr>
      <w:r>
        <w:rPr>
          <w:rFonts w:hint="eastAsia" w:ascii="宋体" w:hAnsi="宋体" w:eastAsia="宋体"/>
          <w:lang w:eastAsia="zh-CN"/>
        </w:rPr>
        <w:t xml:space="preserve">乙方根据甲方需求提供下列货物： </w:t>
      </w:r>
      <w:r/>
    </w:p>
    <w:tbl>
      <w:tblPr>
        <w:tblpPr w:horzAnchor="page" w:tblpX="1296" w:vertAnchor="text" w:tblpY="299" w:leftFromText="180" w:topFromText="0" w:rightFromText="180" w:bottomFromText="0"/>
        <w:tblW w:w="9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7"/>
        <w:gridCol w:w="992"/>
        <w:gridCol w:w="1276"/>
        <w:gridCol w:w="2126"/>
        <w:gridCol w:w="1308"/>
        <w:gridCol w:w="818"/>
        <w:gridCol w:w="1701"/>
      </w:tblGrid>
      <w:tr>
        <w:trPr>
          <w:trHeight w:val="469"/>
        </w:trPr>
        <w:tc>
          <w:tcPr>
            <w:tcW w:w="1277" w:type="dxa"/>
            <w:vAlign w:val="center"/>
            <w:textDirection w:val="lrTb"/>
            <w:noWrap w:val="false"/>
          </w:tcPr>
          <w:p>
            <w:pPr>
              <w:jc w:val="center"/>
              <w:rPr>
                <w:rFonts w:hint="eastAsia" w:ascii="宋体" w:hAnsi="宋体" w:eastAsia="宋体"/>
              </w:rPr>
            </w:pPr>
            <w:r>
              <w:rPr>
                <w:rFonts w:hint="eastAsia" w:ascii="宋体" w:hAnsi="宋体" w:eastAsia="宋体"/>
              </w:rPr>
              <w:t xml:space="preserve">货物名称</w:t>
            </w:r>
            <w:r/>
          </w:p>
        </w:tc>
        <w:tc>
          <w:tcPr>
            <w:tcW w:w="992" w:type="dxa"/>
            <w:vAlign w:val="center"/>
            <w:textDirection w:val="lrTb"/>
            <w:noWrap w:val="false"/>
          </w:tcPr>
          <w:p>
            <w:pPr>
              <w:jc w:val="center"/>
              <w:rPr>
                <w:rFonts w:hint="eastAsia" w:ascii="宋体" w:hAnsi="宋体" w:eastAsia="宋体"/>
              </w:rPr>
            </w:pPr>
            <w:r>
              <w:rPr>
                <w:rFonts w:hint="eastAsia" w:ascii="宋体" w:hAnsi="宋体" w:eastAsia="宋体"/>
              </w:rPr>
              <w:t xml:space="preserve">品牌</w:t>
            </w:r>
            <w:r/>
          </w:p>
        </w:tc>
        <w:tc>
          <w:tcPr>
            <w:tcW w:w="1276" w:type="dxa"/>
            <w:vAlign w:val="center"/>
            <w:textDirection w:val="lrTb"/>
            <w:noWrap w:val="false"/>
          </w:tcPr>
          <w:p>
            <w:pPr>
              <w:jc w:val="center"/>
              <w:rPr>
                <w:rFonts w:hint="eastAsia" w:ascii="宋体" w:hAnsi="宋体" w:eastAsia="宋体"/>
              </w:rPr>
            </w:pPr>
            <w:r>
              <w:rPr>
                <w:rFonts w:hint="eastAsia" w:ascii="宋体" w:hAnsi="宋体" w:eastAsia="宋体"/>
              </w:rPr>
              <w:t xml:space="preserve">规格型号</w:t>
            </w:r>
            <w:r/>
          </w:p>
        </w:tc>
        <w:tc>
          <w:tcPr>
            <w:tcW w:w="2126" w:type="dxa"/>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注册证编码/</w:t>
            </w:r>
            <w:r/>
          </w:p>
          <w:p>
            <w:pPr>
              <w:jc w:val="center"/>
              <w:rPr>
                <w:rFonts w:hint="eastAsia" w:ascii="宋体" w:hAnsi="宋体" w:eastAsia="宋体"/>
                <w:lang w:eastAsia="zh-CN"/>
              </w:rPr>
            </w:pPr>
            <w:r>
              <w:rPr>
                <w:rFonts w:hint="eastAsia" w:ascii="宋体" w:hAnsi="宋体" w:eastAsia="宋体"/>
                <w:lang w:eastAsia="zh-CN"/>
              </w:rPr>
              <w:t xml:space="preserve">注册人名称</w:t>
            </w:r>
            <w:r/>
          </w:p>
        </w:tc>
        <w:tc>
          <w:tcPr>
            <w:tcW w:w="1308" w:type="dxa"/>
            <w:vAlign w:val="center"/>
            <w:textDirection w:val="lrTb"/>
            <w:noWrap w:val="false"/>
          </w:tcPr>
          <w:p>
            <w:pPr>
              <w:jc w:val="center"/>
              <w:rPr>
                <w:rFonts w:hint="eastAsia" w:ascii="宋体" w:hAnsi="宋体" w:eastAsia="宋体"/>
              </w:rPr>
            </w:pPr>
            <w:r>
              <w:rPr>
                <w:rFonts w:hint="eastAsia" w:ascii="宋体" w:hAnsi="宋体" w:eastAsia="宋体"/>
              </w:rPr>
              <w:t xml:space="preserve">单价（元</w:t>
            </w:r>
            <w:r>
              <w:rPr>
                <w:rFonts w:hint="eastAsia" w:ascii="宋体" w:hAnsi="宋体" w:eastAsia="宋体"/>
              </w:rPr>
              <w:t xml:space="preserve">）</w:t>
            </w:r>
            <w:r/>
          </w:p>
        </w:tc>
        <w:tc>
          <w:tcPr>
            <w:tcW w:w="818" w:type="dxa"/>
            <w:vAlign w:val="center"/>
            <w:textDirection w:val="lrTb"/>
            <w:noWrap w:val="false"/>
          </w:tcPr>
          <w:p>
            <w:pPr>
              <w:jc w:val="center"/>
              <w:rPr>
                <w:rFonts w:hint="eastAsia" w:ascii="宋体" w:hAnsi="宋体" w:eastAsia="宋体"/>
              </w:rPr>
            </w:pPr>
            <w:r>
              <w:rPr>
                <w:rFonts w:hint="eastAsia" w:ascii="宋体" w:hAnsi="宋体" w:eastAsia="宋体"/>
              </w:rPr>
              <w:t xml:space="preserve">数量</w:t>
            </w:r>
            <w:r/>
          </w:p>
        </w:tc>
        <w:tc>
          <w:tcPr>
            <w:tcW w:w="1701" w:type="dxa"/>
            <w:vAlign w:val="center"/>
            <w:textDirection w:val="lrTb"/>
            <w:noWrap w:val="false"/>
          </w:tcPr>
          <w:p>
            <w:pPr>
              <w:jc w:val="center"/>
              <w:rPr>
                <w:rFonts w:hint="eastAsia" w:ascii="宋体" w:hAnsi="宋体" w:eastAsia="宋体"/>
              </w:rPr>
            </w:pPr>
            <w:r>
              <w:rPr>
                <w:rFonts w:hint="eastAsia" w:ascii="宋体" w:hAnsi="宋体" w:eastAsia="宋体"/>
              </w:rPr>
              <w:t xml:space="preserve">总价（元</w:t>
            </w:r>
            <w:r>
              <w:rPr>
                <w:rFonts w:hint="eastAsia" w:ascii="宋体" w:hAnsi="宋体" w:eastAsia="宋体"/>
              </w:rPr>
              <w:t xml:space="preserve">）</w:t>
            </w:r>
            <w:r/>
          </w:p>
        </w:tc>
      </w:tr>
      <w:tr>
        <w:trPr>
          <w:trHeight w:val="919"/>
        </w:trPr>
        <w:tc>
          <w:tcPr>
            <w:tcW w:w="127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99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27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12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308"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818"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701"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1034"/>
        </w:trPr>
        <w:tc>
          <w:tcPr>
            <w:tcW w:w="127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99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27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12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308"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818"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701"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505"/>
        </w:trPr>
        <w:tc>
          <w:tcPr>
            <w:gridSpan w:val="7"/>
            <w:tcW w:w="9498" w:type="dxa"/>
            <w:textDirection w:val="lrTb"/>
            <w:noWrap w:val="false"/>
          </w:tcPr>
          <w:p>
            <w:pPr>
              <w:rPr>
                <w:rFonts w:hint="eastAsia" w:ascii="宋体" w:hAnsi="宋体" w:eastAsia="宋体"/>
              </w:rPr>
            </w:pPr>
            <w:r>
              <w:rPr>
                <w:rFonts w:hint="eastAsia" w:ascii="宋体" w:hAnsi="宋体" w:eastAsia="宋体"/>
              </w:rPr>
              <w:t xml:space="preserve">合计</w:t>
            </w:r>
            <w:r>
              <w:rPr>
                <w:rFonts w:hint="eastAsia" w:ascii="宋体" w:hAnsi="宋体" w:eastAsia="宋体"/>
              </w:rPr>
              <w:t xml:space="preserve">:</w:t>
            </w:r>
            <w:r/>
          </w:p>
        </w:tc>
      </w:tr>
    </w:tbl>
    <w:p>
      <w:pPr>
        <w:ind w:firstLine="482"/>
        <w:rPr>
          <w:rFonts w:hint="eastAsia" w:ascii="宋体" w:hAnsi="宋体" w:eastAsia="宋体"/>
          <w:b/>
        </w:rPr>
      </w:pPr>
      <w:r>
        <w:rPr>
          <w:rFonts w:hint="eastAsia" w:ascii="宋体" w:hAnsi="宋体" w:eastAsia="宋体"/>
          <w:b/>
        </w:rPr>
      </w:r>
      <w:r/>
    </w:p>
    <w:p>
      <w:pPr>
        <w:ind w:firstLine="482"/>
        <w:rPr>
          <w:rFonts w:hint="eastAsia" w:ascii="宋体" w:hAnsi="宋体" w:eastAsia="宋体"/>
          <w:lang w:eastAsia="zh-CN"/>
        </w:rPr>
      </w:pPr>
      <w:r>
        <w:rPr>
          <w:rFonts w:hint="eastAsia" w:ascii="宋体" w:hAnsi="宋体" w:eastAsia="宋体"/>
          <w:b/>
          <w:lang w:eastAsia="zh-CN"/>
        </w:rPr>
        <w:t xml:space="preserve">第二条：合同总价款    </w:t>
      </w:r>
      <w:r>
        <w:rPr>
          <w:rFonts w:hint="eastAsia" w:ascii="宋体" w:hAnsi="宋体" w:eastAsia="宋体"/>
          <w:lang w:eastAsia="zh-CN"/>
        </w:rPr>
        <w:t xml:space="preserve">本合同项下货物总价款为 </w:t>
      </w:r>
      <w:r>
        <w:rPr>
          <w:rFonts w:hint="eastAsia" w:ascii="宋体" w:hAnsi="宋体" w:eastAsia="宋体"/>
          <w:b/>
          <w:u w:val="single"/>
          <w:lang w:eastAsia="zh-CN"/>
        </w:rPr>
        <w:t xml:space="preserve">           （</w:t>
      </w:r>
      <w:r>
        <w:rPr>
          <w:rFonts w:hint="eastAsia" w:ascii="宋体" w:hAnsi="宋体" w:eastAsia="宋体"/>
          <w:lang w:eastAsia="zh-CN"/>
        </w:rPr>
        <w:t xml:space="preserve">大写）人民币，</w:t>
      </w:r>
      <w:r>
        <w:rPr>
          <w:rFonts w:ascii="宋体" w:hAnsi="宋体" w:eastAsia="宋体"/>
          <w:lang w:eastAsia="zh-CN"/>
        </w:rPr>
        <w:t xml:space="preserve">如乙方通过投标方式签订合同的，</w:t>
      </w:r>
      <w:r>
        <w:rPr>
          <w:rFonts w:hint="eastAsia" w:ascii="宋体" w:hAnsi="宋体" w:eastAsia="宋体"/>
          <w:lang w:eastAsia="zh-CN"/>
        </w:rPr>
        <w:t xml:space="preserve">分项价款在“投标报价表”中有明确规定。</w:t>
      </w:r>
      <w:r/>
    </w:p>
    <w:p>
      <w:pPr>
        <w:rPr>
          <w:rFonts w:hint="eastAsia" w:ascii="宋体" w:hAnsi="宋体" w:eastAsia="宋体"/>
          <w:lang w:eastAsia="zh-CN"/>
        </w:rPr>
      </w:pPr>
      <w:r>
        <w:rPr>
          <w:rFonts w:hint="eastAsia" w:ascii="宋体" w:hAnsi="宋体" w:eastAsia="宋体"/>
          <w:lang w:eastAsia="zh-CN"/>
        </w:rPr>
        <w:t xml:space="preserve">本合同总价款是货物设计、制造、包装、仓储、运输、安装、首次计量及验收合格之前及保修期内备品备件发生的所有含税费用。</w:t>
      </w:r>
      <w:r/>
    </w:p>
    <w:p>
      <w:pPr>
        <w:rPr>
          <w:rFonts w:hint="eastAsia" w:ascii="宋体" w:hAnsi="宋体" w:eastAsia="宋体"/>
          <w:lang w:eastAsia="zh-CN"/>
        </w:rPr>
      </w:pPr>
      <w:r>
        <w:rPr>
          <w:rFonts w:hint="eastAsia" w:ascii="宋体" w:hAnsi="宋体" w:eastAsia="宋体"/>
          <w:lang w:eastAsia="zh-CN"/>
        </w:rPr>
        <w:t xml:space="preserve">本合同总价款还包含乙方应当提供的伴随服务/售后服务费用。</w:t>
      </w:r>
      <w:r/>
    </w:p>
    <w:p>
      <w:pPr>
        <w:rPr>
          <w:rFonts w:hint="eastAsia" w:ascii="宋体" w:hAnsi="宋体" w:eastAsia="宋体"/>
          <w:lang w:eastAsia="zh-CN"/>
        </w:rPr>
      </w:pPr>
      <w:r>
        <w:rPr>
          <w:rFonts w:hint="eastAsia" w:ascii="宋体" w:hAnsi="宋体" w:eastAsia="宋体"/>
          <w:lang w:eastAsia="zh-CN"/>
        </w:rPr>
        <w:t xml:space="preserve">本合同执行期间合同总价款不变。</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第三条：组成本合同的有关文件</w:t>
      </w:r>
      <w:r>
        <w:rPr>
          <w:rFonts w:ascii="宋体" w:hAnsi="宋体" w:eastAsia="宋体"/>
          <w:b/>
          <w:lang w:eastAsia="zh-CN"/>
        </w:rPr>
        <w:t xml:space="preserve">以</w:t>
      </w:r>
      <w:r>
        <w:rPr>
          <w:rFonts w:ascii="宋体" w:hAnsi="宋体" w:eastAsia="宋体"/>
          <w:b/>
          <w:lang w:eastAsia="zh-CN"/>
        </w:rPr>
        <w:t xml:space="preserve">实际后</w:t>
      </w:r>
      <w:r>
        <w:rPr>
          <w:rFonts w:ascii="宋体" w:hAnsi="宋体" w:eastAsia="宋体"/>
          <w:b/>
          <w:lang w:eastAsia="zh-CN"/>
        </w:rPr>
        <w:t xml:space="preserve">附于本合同后为准。</w:t>
      </w:r>
      <w:r/>
    </w:p>
    <w:p>
      <w:pPr>
        <w:ind w:firstLine="1159"/>
        <w:rPr>
          <w:rFonts w:hint="eastAsia" w:ascii="宋体" w:hAnsi="宋体" w:eastAsia="宋体"/>
          <w:lang w:eastAsia="zh-CN"/>
        </w:rPr>
      </w:pPr>
      <w:r>
        <w:rPr>
          <w:rFonts w:hint="eastAsia" w:ascii="宋体" w:hAnsi="宋体" w:eastAsia="宋体"/>
          <w:lang w:eastAsia="zh-CN"/>
        </w:rPr>
        <w:t xml:space="preserve">□乙方提供的投标文件和投标报价表；</w:t>
      </w:r>
      <w:r/>
    </w:p>
    <w:p>
      <w:pPr>
        <w:ind w:firstLine="1159"/>
        <w:rPr>
          <w:rFonts w:hint="eastAsia" w:ascii="宋体" w:hAnsi="宋体" w:eastAsia="宋体"/>
          <w:lang w:eastAsia="zh-CN"/>
        </w:rPr>
      </w:pPr>
      <w:r>
        <w:rPr>
          <w:rFonts w:hint="eastAsia" w:ascii="宋体" w:hAnsi="宋体" w:eastAsia="宋体"/>
          <w:lang w:eastAsia="zh-CN"/>
        </w:rPr>
        <w:t xml:space="preserve">□供货一览表；</w:t>
      </w:r>
      <w:r/>
    </w:p>
    <w:p>
      <w:pPr>
        <w:ind w:firstLine="1159"/>
        <w:rPr>
          <w:rFonts w:hint="eastAsia" w:ascii="宋体" w:hAnsi="宋体" w:eastAsia="宋体"/>
          <w:lang w:eastAsia="zh-CN"/>
        </w:rPr>
      </w:pPr>
      <w:r>
        <w:rPr>
          <w:rFonts w:hint="eastAsia" w:ascii="宋体" w:hAnsi="宋体" w:eastAsia="宋体"/>
          <w:lang w:eastAsia="zh-CN"/>
        </w:rPr>
        <w:t xml:space="preserve">□交货地点一览表；</w:t>
      </w:r>
      <w:r/>
    </w:p>
    <w:p>
      <w:pPr>
        <w:ind w:firstLine="1159"/>
        <w:rPr>
          <w:rFonts w:hint="eastAsia" w:ascii="宋体" w:hAnsi="宋体" w:eastAsia="宋体"/>
          <w:lang w:eastAsia="zh-CN"/>
        </w:rPr>
      </w:pPr>
      <w:r>
        <w:rPr>
          <w:rFonts w:hint="eastAsia" w:ascii="宋体" w:hAnsi="宋体" w:eastAsia="宋体"/>
          <w:lang w:eastAsia="zh-CN"/>
        </w:rPr>
        <w:t xml:space="preserve">□技术规格响应表；</w:t>
      </w:r>
      <w:r/>
    </w:p>
    <w:p>
      <w:pPr>
        <w:ind w:firstLine="1159"/>
        <w:rPr>
          <w:rFonts w:hint="eastAsia" w:ascii="宋体" w:hAnsi="宋体" w:eastAsia="宋体"/>
          <w:lang w:eastAsia="zh-CN"/>
        </w:rPr>
      </w:pPr>
      <w:r>
        <w:rPr>
          <w:rFonts w:hint="eastAsia" w:ascii="宋体" w:hAnsi="宋体" w:eastAsia="宋体"/>
          <w:lang w:eastAsia="zh-CN"/>
        </w:rPr>
        <w:t xml:space="preserve">□投标承诺；</w:t>
      </w:r>
      <w:r/>
    </w:p>
    <w:p>
      <w:pPr>
        <w:rPr>
          <w:rFonts w:hint="eastAsia" w:ascii="宋体" w:hAnsi="宋体" w:eastAsia="宋体"/>
          <w:lang w:eastAsia="zh-CN"/>
        </w:rPr>
      </w:pPr>
      <w:r>
        <w:rPr>
          <w:rFonts w:hint="eastAsia" w:ascii="宋体" w:hAnsi="宋体" w:eastAsia="宋体"/>
          <w:lang w:eastAsia="zh-CN"/>
        </w:rPr>
        <w:t xml:space="preserve">          □服务承诺；</w:t>
      </w:r>
      <w:r/>
    </w:p>
    <w:p>
      <w:pPr>
        <w:ind w:firstLine="1200"/>
        <w:rPr>
          <w:rFonts w:hint="eastAsia" w:ascii="宋体" w:hAnsi="宋体" w:eastAsia="宋体"/>
          <w:lang w:eastAsia="zh-CN"/>
        </w:rPr>
      </w:pPr>
      <w:r>
        <w:rPr>
          <w:rFonts w:hint="eastAsia" w:ascii="宋体" w:hAnsi="宋体" w:eastAsia="宋体"/>
          <w:lang w:eastAsia="zh-CN"/>
        </w:rPr>
        <w:t xml:space="preserve">□甲乙双方商定的其他文件。</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第四条  权利保证</w:t>
      </w:r>
      <w:r/>
    </w:p>
    <w:p>
      <w:pPr>
        <w:rPr>
          <w:rFonts w:hint="eastAsia" w:ascii="宋体" w:hAnsi="宋体" w:eastAsia="宋体"/>
          <w:lang w:eastAsia="zh-CN"/>
        </w:rPr>
      </w:pPr>
      <w:r>
        <w:rPr>
          <w:rFonts w:hint="eastAsia" w:ascii="宋体" w:hAnsi="宋体" w:eastAsia="宋体"/>
          <w:lang w:eastAsia="zh-CN"/>
        </w:rPr>
        <w:t xml:space="preserve">乙方应保证买方在使用该货物或其任何一部分时不受第三方提出侵犯其专利权、版权、商标权或其他权利的起诉。一旦出现侵权，乙方应承担全部责任。</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第五条  质量保证</w:t>
      </w:r>
      <w:r/>
    </w:p>
    <w:p>
      <w:pPr>
        <w:rPr>
          <w:rFonts w:hint="eastAsia" w:ascii="宋体" w:hAnsi="宋体" w:eastAsia="宋体"/>
          <w:lang w:eastAsia="zh-CN"/>
        </w:rPr>
      </w:pPr>
      <w:r>
        <w:rPr>
          <w:rFonts w:hint="eastAsia" w:ascii="宋体" w:hAnsi="宋体" w:eastAsia="宋体"/>
          <w:lang w:eastAsia="zh-CN"/>
        </w:rPr>
        <w:t xml:space="preserve">1、乙方所提供的货物的技术规格应与招标文件规定的技术规格及所附的“技术规格响应表”相一致；若技术性能无特殊说明</w:t>
      </w:r>
      <w:r>
        <w:rPr>
          <w:rFonts w:ascii="宋体" w:hAnsi="宋体" w:eastAsia="宋体"/>
          <w:lang w:eastAsia="zh-CN"/>
        </w:rPr>
        <w:t xml:space="preserve">或</w:t>
      </w:r>
      <w:r>
        <w:rPr>
          <w:rFonts w:hint="eastAsia" w:ascii="宋体" w:hAnsi="宋体" w:eastAsia="宋体"/>
          <w:lang w:eastAsia="zh-CN"/>
        </w:rPr>
        <w:t xml:space="preserve">“</w:t>
      </w:r>
      <w:r>
        <w:rPr>
          <w:rFonts w:ascii="宋体" w:hAnsi="宋体" w:eastAsia="宋体"/>
          <w:lang w:eastAsia="zh-CN"/>
        </w:rPr>
        <w:t xml:space="preserve">无技术规格响应表</w:t>
      </w:r>
      <w:r>
        <w:rPr>
          <w:rFonts w:hint="eastAsia" w:ascii="宋体" w:hAnsi="宋体" w:eastAsia="宋体"/>
          <w:lang w:eastAsia="zh-CN"/>
        </w:rPr>
        <w:t xml:space="preserve">”，则按国家有关部门最新颁布的标准及规范为准。</w:t>
      </w:r>
      <w:r/>
    </w:p>
    <w:p>
      <w:pPr>
        <w:rPr>
          <w:rFonts w:hint="eastAsia" w:ascii="宋体" w:hAnsi="宋体" w:eastAsia="宋体"/>
          <w:lang w:eastAsia="zh-CN"/>
        </w:rPr>
      </w:pPr>
      <w:r>
        <w:rPr>
          <w:rFonts w:hint="eastAsia" w:ascii="宋体" w:hAnsi="宋体" w:eastAsia="宋体"/>
          <w:lang w:eastAsia="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rPr>
          <w:rFonts w:hint="eastAsia" w:ascii="宋体" w:hAnsi="宋体" w:eastAsia="宋体"/>
          <w:b/>
          <w:lang w:eastAsia="zh-CN"/>
        </w:rPr>
      </w:pPr>
      <w:r>
        <w:rPr>
          <w:rFonts w:hint="eastAsia" w:ascii="宋体" w:hAnsi="宋体" w:eastAsia="宋体"/>
          <w:b/>
          <w:lang w:eastAsia="zh-CN"/>
        </w:rPr>
        <w:t xml:space="preserve">第六条  包装要求</w:t>
      </w:r>
      <w:r/>
    </w:p>
    <w:p>
      <w:pPr>
        <w:rPr>
          <w:rFonts w:hint="eastAsia" w:ascii="宋体" w:hAnsi="宋体" w:eastAsia="宋体"/>
          <w:lang w:eastAsia="zh-CN"/>
        </w:rPr>
      </w:pPr>
      <w:r>
        <w:rPr>
          <w:rFonts w:hint="eastAsia" w:ascii="宋体" w:hAnsi="宋体" w:eastAsia="宋体"/>
          <w:lang w:eastAsia="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rPr>
          <w:rFonts w:hint="eastAsia" w:ascii="宋体" w:hAnsi="宋体" w:eastAsia="宋体"/>
          <w:lang w:eastAsia="zh-CN"/>
        </w:rPr>
      </w:pPr>
      <w:r>
        <w:rPr>
          <w:rFonts w:hint="eastAsia" w:ascii="宋体" w:hAnsi="宋体" w:eastAsia="宋体"/>
          <w:lang w:eastAsia="zh-CN"/>
        </w:rPr>
        <w:t xml:space="preserve">2、每一包装单元内应附详细的装箱单和质量合格凭证。</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第七条  交货和验收</w:t>
      </w:r>
      <w:r/>
    </w:p>
    <w:p>
      <w:pPr>
        <w:ind w:firstLine="566"/>
        <w:rPr>
          <w:rFonts w:hint="eastAsia" w:ascii="宋体" w:hAnsi="宋体" w:eastAsia="宋体"/>
          <w:lang w:eastAsia="zh-CN"/>
        </w:rPr>
      </w:pPr>
      <w:r>
        <w:rPr>
          <w:rFonts w:hint="eastAsia" w:ascii="宋体" w:hAnsi="宋体" w:eastAsia="宋体"/>
          <w:lang w:eastAsia="zh-CN"/>
        </w:rPr>
        <w:t xml:space="preserve">1、交货地点</w:t>
      </w:r>
      <w:r>
        <w:rPr>
          <w:rFonts w:ascii="宋体" w:hAnsi="宋体" w:eastAsia="宋体"/>
          <w:lang w:eastAsia="zh-CN"/>
        </w:rPr>
        <w:t xml:space="preserve">为</w:t>
      </w:r>
      <w:r>
        <w:rPr>
          <w:rFonts w:hint="eastAsia" w:ascii="宋体" w:hAnsi="宋体" w:eastAsia="宋体"/>
          <w:lang w:eastAsia="zh-CN"/>
        </w:rPr>
        <w:t xml:space="preserve">天妃巷123号</w:t>
      </w:r>
      <w:r>
        <w:rPr>
          <w:rFonts w:hint="eastAsia" w:ascii="宋体" w:hAnsi="宋体" w:eastAsia="宋体"/>
          <w:lang w:eastAsia="zh-CN"/>
        </w:rPr>
        <w:t xml:space="preserve">南京市妇幼保健院指定地点</w:t>
      </w:r>
      <w:r>
        <w:rPr>
          <w:rFonts w:ascii="宋体" w:hAnsi="宋体" w:eastAsia="宋体"/>
          <w:lang w:eastAsia="zh-CN"/>
        </w:rPr>
        <w:t xml:space="preserve">。如合同后附有招标文件的，</w:t>
      </w:r>
      <w:r>
        <w:rPr>
          <w:rFonts w:hint="eastAsia" w:ascii="宋体" w:hAnsi="宋体" w:eastAsia="宋体"/>
          <w:lang w:eastAsia="zh-CN"/>
        </w:rPr>
        <w:t xml:space="preserve">乙方应按照招投标文件规定的时间和方式向甲方交付货物。</w:t>
      </w:r>
      <w:r/>
    </w:p>
    <w:p>
      <w:pPr>
        <w:ind w:firstLine="566"/>
        <w:rPr>
          <w:rFonts w:hint="eastAsia" w:ascii="宋体" w:hAnsi="宋体" w:eastAsia="宋体"/>
          <w:lang w:eastAsia="zh-CN"/>
        </w:rPr>
      </w:pPr>
      <w:r>
        <w:rPr>
          <w:rFonts w:hint="eastAsia" w:ascii="宋体" w:hAnsi="宋体" w:eastAsia="宋体"/>
          <w:lang w:eastAsia="zh-CN"/>
        </w:rPr>
        <w:t xml:space="preserve">2、交货时间：乙方应当自签订合同起 </w:t>
      </w:r>
      <w:r>
        <w:rPr>
          <w:rFonts w:hint="eastAsia" w:ascii="宋体" w:hAnsi="宋体" w:eastAsia="宋体"/>
          <w:u w:val="single"/>
          <w:lang w:eastAsia="zh-CN"/>
        </w:rPr>
        <w:t xml:space="preserve">     </w:t>
      </w:r>
      <w:r>
        <w:rPr>
          <w:rFonts w:hint="eastAsia" w:ascii="宋体" w:hAnsi="宋体" w:eastAsia="宋体"/>
          <w:lang w:eastAsia="zh-CN"/>
        </w:rPr>
        <w:t xml:space="preserve">日内将货物送到甲方指定地点并安装完毕。且国产设备验收时距生产日期不得超过6个月，进口设备验收时距生产日期不得超过12个月。</w:t>
      </w:r>
      <w:r/>
    </w:p>
    <w:p>
      <w:pPr>
        <w:rPr>
          <w:rFonts w:hint="eastAsia" w:ascii="宋体" w:hAnsi="宋体" w:eastAsia="宋体"/>
          <w:lang w:eastAsia="zh-CN"/>
        </w:rPr>
      </w:pPr>
      <w:r>
        <w:rPr>
          <w:rFonts w:hint="eastAsia" w:ascii="宋体" w:hAnsi="宋体" w:eastAsia="宋体"/>
          <w:lang w:eastAsia="zh-CN"/>
        </w:rPr>
        <w:t xml:space="preserve">3、乙方交付的货物应当完全符合本合同或者招投标文件所规定的货物、数量和规格要求</w:t>
      </w:r>
      <w:r>
        <w:rPr>
          <w:rFonts w:ascii="宋体" w:hAnsi="宋体" w:eastAsia="宋体"/>
          <w:lang w:eastAsia="zh-CN"/>
        </w:rPr>
        <w:t xml:space="preserve">，按照本合同或合同后附招标文件约定的时间、地点交货</w:t>
      </w:r>
      <w:r>
        <w:rPr>
          <w:rFonts w:hint="eastAsia" w:ascii="宋体" w:hAnsi="宋体" w:eastAsia="宋体"/>
          <w:lang w:eastAsia="zh-CN"/>
        </w:rPr>
        <w:t xml:space="preserve">。乙方不得少交或多交货物。乙方提供的货物不符合</w:t>
      </w:r>
      <w:r>
        <w:rPr>
          <w:rFonts w:ascii="宋体" w:hAnsi="宋体" w:eastAsia="宋体"/>
          <w:lang w:eastAsia="zh-CN"/>
        </w:rPr>
        <w:t xml:space="preserve">后附</w:t>
      </w:r>
      <w:r>
        <w:rPr>
          <w:rFonts w:hint="eastAsia" w:ascii="宋体" w:hAnsi="宋体" w:eastAsia="宋体"/>
          <w:lang w:eastAsia="zh-CN"/>
        </w:rPr>
        <w:t xml:space="preserve">招投标</w:t>
      </w:r>
      <w:r>
        <w:rPr>
          <w:rFonts w:hint="eastAsia" w:ascii="宋体" w:hAnsi="宋体" w:eastAsia="宋体"/>
          <w:lang w:eastAsia="zh-CN"/>
        </w:rPr>
        <w:t xml:space="preserve">文件</w:t>
      </w:r>
      <w:r>
        <w:rPr>
          <w:rFonts w:ascii="宋体" w:hAnsi="宋体" w:eastAsia="宋体"/>
          <w:lang w:eastAsia="zh-CN"/>
        </w:rPr>
        <w:t xml:space="preserve">或本</w:t>
      </w:r>
      <w:r>
        <w:rPr>
          <w:rFonts w:hint="eastAsia" w:ascii="宋体" w:hAnsi="宋体" w:eastAsia="宋体"/>
          <w:lang w:eastAsia="zh-CN"/>
        </w:rPr>
        <w:t xml:space="preserve">合同规定的，甲方有权拒收货物，由此引起的风险，由乙方承担。</w:t>
      </w:r>
      <w:r/>
    </w:p>
    <w:p>
      <w:pPr>
        <w:rPr>
          <w:rFonts w:hint="eastAsia" w:ascii="宋体" w:hAnsi="宋体" w:eastAsia="宋体"/>
          <w:lang w:eastAsia="zh-CN"/>
        </w:rPr>
      </w:pPr>
      <w:r>
        <w:rPr>
          <w:rFonts w:hint="eastAsia" w:ascii="宋体" w:hAnsi="宋体" w:eastAsia="宋体"/>
          <w:lang w:eastAsia="zh-CN"/>
        </w:rPr>
        <w:t xml:space="preserve">4、</w:t>
      </w:r>
      <w:r>
        <w:rPr>
          <w:rFonts w:ascii="宋体" w:hAnsi="宋体" w:eastAsia="宋体"/>
          <w:lang w:eastAsia="zh-CN"/>
        </w:rPr>
        <w:t xml:space="preserve">货物的到货验收包括：型号、规格、数量、外观质量、及货物包装</w:t>
      </w:r>
      <w:r>
        <w:rPr>
          <w:rFonts w:hint="eastAsia" w:ascii="宋体" w:hAnsi="宋体" w:eastAsia="宋体"/>
          <w:lang w:eastAsia="zh-CN"/>
        </w:rPr>
        <w:t xml:space="preserve">是否完好。</w:t>
      </w:r>
      <w:r/>
    </w:p>
    <w:p>
      <w:pPr>
        <w:rPr>
          <w:rFonts w:hint="eastAsia" w:ascii="宋体" w:hAnsi="宋体" w:eastAsia="宋体"/>
          <w:lang w:eastAsia="zh-CN"/>
        </w:rPr>
      </w:pPr>
      <w:r>
        <w:rPr>
          <w:rFonts w:hint="eastAsia" w:ascii="宋体" w:hAnsi="宋体" w:eastAsia="宋体"/>
          <w:lang w:eastAsia="zh-CN"/>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rPr>
          <w:rFonts w:hint="eastAsia" w:ascii="宋体" w:hAnsi="宋体" w:eastAsia="宋体"/>
          <w:lang w:eastAsia="zh-CN"/>
        </w:rPr>
      </w:pPr>
      <w:r>
        <w:rPr>
          <w:rFonts w:hint="eastAsia" w:ascii="宋体" w:hAnsi="宋体" w:eastAsia="宋体"/>
          <w:lang w:eastAsia="zh-CN"/>
        </w:rPr>
        <w:t xml:space="preserve">6、甲方应当在到货后的5个工作日内对货物进行验收；需要乙方对货物或系统进行安装调试的，甲方应在货物安装调试完毕后的5个工作日内进行质量验收。验收合格的，由甲方签署验收单并签字确认</w:t>
      </w:r>
      <w:r>
        <w:rPr>
          <w:rFonts w:ascii="宋体" w:hAnsi="宋体" w:eastAsia="宋体"/>
          <w:lang w:eastAsia="zh-CN"/>
        </w:rPr>
        <w:t xml:space="preserve">，甲方验收合格后视为乙方完成交货义务，交货前有关货物的一切风险由乙方承担</w:t>
      </w:r>
      <w:r>
        <w:rPr>
          <w:rFonts w:hint="eastAsia" w:ascii="宋体" w:hAnsi="宋体" w:eastAsia="宋体"/>
          <w:lang w:eastAsia="zh-CN"/>
        </w:rPr>
        <w:t xml:space="preserve">。招标文件对检验期限另有规定的，从其规定。</w:t>
      </w:r>
      <w:r/>
    </w:p>
    <w:p>
      <w:pPr>
        <w:rPr>
          <w:rFonts w:hint="eastAsia" w:ascii="宋体" w:hAnsi="宋体" w:eastAsia="宋体"/>
          <w:lang w:eastAsia="zh-CN"/>
        </w:rPr>
      </w:pPr>
      <w:r>
        <w:rPr>
          <w:rFonts w:hint="eastAsia" w:ascii="宋体" w:hAnsi="宋体" w:eastAsia="宋体"/>
          <w:lang w:eastAsia="zh-CN"/>
        </w:rPr>
        <w:t xml:space="preserve">7、货物和系统调试验收的标准：按行业通行标准、厂方出厂标准和乙方投标文件的承诺</w:t>
      </w:r>
      <w:r>
        <w:rPr>
          <w:rFonts w:ascii="宋体" w:hAnsi="宋体" w:eastAsia="宋体"/>
          <w:lang w:eastAsia="zh-CN"/>
        </w:rPr>
        <w:t xml:space="preserve">。</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第八条  伴随服务／售后服务</w:t>
      </w:r>
      <w:r/>
    </w:p>
    <w:p>
      <w:pPr>
        <w:tabs>
          <w:tab w:val="left" w:pos="1620" w:leader="none"/>
        </w:tabs>
        <w:rPr>
          <w:rFonts w:hint="eastAsia" w:ascii="宋体" w:hAnsi="宋体" w:eastAsia="宋体"/>
          <w:lang w:eastAsia="zh-CN"/>
        </w:rPr>
      </w:pPr>
      <w:r>
        <w:rPr>
          <w:rFonts w:hint="eastAsia" w:ascii="宋体" w:hAnsi="宋体" w:eastAsia="宋体"/>
          <w:lang w:eastAsia="zh-CN"/>
        </w:rPr>
        <w:t xml:space="preserve">1、乙方应按照国家有关法律法规规章和“三包”规定以及合同所附的“服务承诺”提供服务。</w:t>
      </w:r>
      <w:r/>
    </w:p>
    <w:p>
      <w:pPr>
        <w:rPr>
          <w:rFonts w:hint="eastAsia" w:ascii="宋体" w:hAnsi="宋体" w:eastAsia="宋体"/>
          <w:lang w:eastAsia="zh-CN"/>
        </w:rPr>
      </w:pPr>
      <w:r>
        <w:rPr>
          <w:rFonts w:hint="eastAsia" w:ascii="宋体" w:hAnsi="宋体" w:eastAsia="宋体"/>
          <w:lang w:eastAsia="zh-CN"/>
        </w:rPr>
        <w:t xml:space="preserve">2、除前款规定外，乙方还应提供下列服务：</w:t>
      </w:r>
      <w:r/>
    </w:p>
    <w:p>
      <w:pPr>
        <w:rPr>
          <w:rFonts w:hint="eastAsia" w:ascii="宋体" w:hAnsi="宋体" w:eastAsia="宋体"/>
          <w:lang w:eastAsia="zh-CN"/>
        </w:rPr>
      </w:pPr>
      <w:r>
        <w:rPr>
          <w:rFonts w:hint="eastAsia" w:ascii="宋体" w:hAnsi="宋体" w:eastAsia="宋体"/>
          <w:lang w:eastAsia="zh-CN"/>
        </w:rPr>
        <w:t xml:space="preserve">（1）货物的现场安装、调试和/或启动监督；</w:t>
      </w:r>
      <w:r/>
    </w:p>
    <w:p>
      <w:pPr>
        <w:rPr>
          <w:rFonts w:hint="eastAsia" w:ascii="宋体" w:hAnsi="宋体" w:eastAsia="宋体"/>
          <w:lang w:eastAsia="zh-CN"/>
        </w:rPr>
      </w:pPr>
      <w:r>
        <w:rPr>
          <w:rFonts w:hint="eastAsia" w:ascii="宋体" w:hAnsi="宋体" w:eastAsia="宋体"/>
          <w:lang w:eastAsia="zh-CN"/>
        </w:rPr>
        <w:t xml:space="preserve">（2）就货物的安装、启动、运行及维护等对甲方人员进行免费培训。</w:t>
      </w:r>
      <w:r/>
    </w:p>
    <w:p>
      <w:pPr>
        <w:rPr>
          <w:rFonts w:hint="eastAsia" w:ascii="宋体" w:hAnsi="宋体" w:eastAsia="宋体"/>
          <w:lang w:eastAsia="zh-CN"/>
        </w:rPr>
      </w:pPr>
      <w:r>
        <w:rPr>
          <w:rFonts w:hint="eastAsia" w:ascii="宋体" w:hAnsi="宋体" w:eastAsia="宋体"/>
          <w:lang w:eastAsia="zh-CN"/>
        </w:rPr>
        <w:t xml:space="preserve">3、若招标文件中不包含有关伴随服务或售后服务的承诺，双方作如下约定：</w:t>
      </w:r>
      <w:r/>
    </w:p>
    <w:p>
      <w:pPr>
        <w:rPr>
          <w:rFonts w:hint="eastAsia" w:ascii="宋体" w:hAnsi="宋体" w:eastAsia="宋体"/>
          <w:lang w:eastAsia="zh-CN"/>
        </w:rPr>
      </w:pPr>
      <w:r>
        <w:rPr>
          <w:rFonts w:hint="eastAsia" w:ascii="宋体" w:hAnsi="宋体" w:eastAsia="宋体"/>
          <w:lang w:eastAsia="zh-CN"/>
        </w:rPr>
        <w:t xml:space="preserve">3.</w:t>
      </w:r>
      <w:r>
        <w:rPr>
          <w:rFonts w:ascii="宋体" w:hAnsi="宋体" w:eastAsia="宋体"/>
          <w:lang w:eastAsia="zh-CN"/>
        </w:rPr>
        <w:t xml:space="preserve">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w:t>
      </w:r>
      <w:r>
        <w:rPr>
          <w:rFonts w:ascii="宋体" w:hAnsi="宋体" w:eastAsia="宋体"/>
          <w:lang w:eastAsia="zh-CN"/>
        </w:rPr>
        <w:t xml:space="preserve">货物的功能对</w:t>
      </w:r>
      <w:r>
        <w:rPr>
          <w:rFonts w:hint="eastAsia" w:ascii="宋体" w:hAnsi="宋体" w:eastAsia="宋体"/>
          <w:lang w:eastAsia="zh-CN"/>
        </w:rPr>
        <w:t xml:space="preserve">甲</w:t>
      </w:r>
      <w:r>
        <w:rPr>
          <w:rFonts w:ascii="宋体" w:hAnsi="宋体" w:eastAsia="宋体"/>
          <w:lang w:eastAsia="zh-CN"/>
        </w:rPr>
        <w:t xml:space="preserve">方</w:t>
      </w:r>
      <w:r>
        <w:rPr>
          <w:rFonts w:hint="eastAsia" w:ascii="宋体" w:hAnsi="宋体" w:eastAsia="宋体"/>
          <w:lang w:eastAsia="zh-CN"/>
        </w:rPr>
        <w:t xml:space="preserve">人员</w:t>
      </w:r>
      <w:r>
        <w:rPr>
          <w:rFonts w:ascii="宋体" w:hAnsi="宋体" w:eastAsia="宋体"/>
          <w:lang w:eastAsia="zh-CN"/>
        </w:rPr>
        <w:t xml:space="preserve">进行相应的技术培训，培训地点主要在货物安装现场或由甲方安排。</w:t>
      </w:r>
      <w:r/>
    </w:p>
    <w:p>
      <w:pPr>
        <w:rPr>
          <w:rFonts w:hint="eastAsia" w:ascii="宋体" w:hAnsi="宋体" w:eastAsia="宋体"/>
          <w:lang w:eastAsia="zh-CN"/>
        </w:rPr>
      </w:pPr>
      <w:r>
        <w:rPr>
          <w:rFonts w:hint="eastAsia" w:ascii="宋体" w:hAnsi="宋体" w:eastAsia="宋体"/>
          <w:lang w:eastAsia="zh-CN"/>
        </w:rPr>
        <w:t xml:space="preserve">3.</w:t>
      </w:r>
      <w:r>
        <w:rPr>
          <w:rFonts w:ascii="宋体" w:hAnsi="宋体" w:eastAsia="宋体"/>
          <w:lang w:eastAsia="zh-CN"/>
        </w:rPr>
        <w:t xml:space="preserve">2、 所购货物</w:t>
      </w:r>
      <w:r>
        <w:rPr>
          <w:rFonts w:hint="eastAsia" w:ascii="宋体" w:hAnsi="宋体" w:eastAsia="宋体"/>
          <w:lang w:eastAsia="zh-CN"/>
        </w:rPr>
        <w:t xml:space="preserve">质保为 </w:t>
      </w:r>
      <w:r>
        <w:rPr>
          <w:rFonts w:hint="eastAsia" w:ascii="宋体" w:hAnsi="宋体" w:eastAsia="宋体"/>
          <w:b/>
          <w:u w:val="single"/>
          <w:lang w:eastAsia="zh-CN"/>
        </w:rPr>
        <w:t xml:space="preserve">        </w:t>
      </w:r>
      <w:r>
        <w:rPr>
          <w:rFonts w:ascii="宋体" w:hAnsi="宋体" w:eastAsia="宋体"/>
          <w:lang w:eastAsia="zh-CN"/>
        </w:rPr>
        <w:t xml:space="preserve">；</w:t>
      </w:r>
      <w:r>
        <w:rPr>
          <w:rFonts w:hint="eastAsia" w:ascii="宋体" w:hAnsi="宋体" w:eastAsia="宋体"/>
          <w:lang w:eastAsia="zh-CN"/>
        </w:rPr>
        <w:t xml:space="preserve">质保</w:t>
      </w:r>
      <w:r>
        <w:rPr>
          <w:rFonts w:ascii="宋体" w:hAnsi="宋体" w:eastAsia="宋体"/>
          <w:lang w:eastAsia="zh-CN"/>
        </w:rPr>
        <w:t xml:space="preserve">期自甲方在货物质量验收单上签字之日起计算，保修费用计入总价。</w:t>
      </w:r>
      <w:r/>
    </w:p>
    <w:p>
      <w:pPr>
        <w:rPr>
          <w:rFonts w:hint="eastAsia" w:ascii="宋体" w:hAnsi="宋体" w:eastAsia="宋体"/>
          <w:lang w:eastAsia="zh-CN"/>
        </w:rPr>
      </w:pPr>
      <w:r>
        <w:rPr>
          <w:rFonts w:ascii="宋体" w:hAnsi="宋体" w:eastAsia="宋体"/>
          <w:lang w:eastAsia="zh-CN"/>
        </w:rPr>
        <w:t xml:space="preserve">3</w:t>
      </w:r>
      <w:r>
        <w:rPr>
          <w:rFonts w:hint="eastAsia" w:ascii="宋体" w:hAnsi="宋体" w:eastAsia="宋体"/>
          <w:lang w:eastAsia="zh-CN"/>
        </w:rPr>
        <w:t xml:space="preserve">.3</w:t>
      </w:r>
      <w:r>
        <w:rPr>
          <w:rFonts w:ascii="宋体" w:hAnsi="宋体" w:eastAsia="宋体"/>
          <w:lang w:eastAsia="zh-CN"/>
        </w:rPr>
        <w:t xml:space="preserve">、 保修期内，乙方负责对其提供的货物整机进行维修和系统维护，不再收取任何费用，</w:t>
      </w:r>
      <w:r>
        <w:rPr>
          <w:rFonts w:hint="eastAsia" w:ascii="宋体" w:hAnsi="宋体" w:eastAsia="宋体"/>
          <w:lang w:eastAsia="zh-CN"/>
        </w:rPr>
        <w:t xml:space="preserve">所有维修配件均为原厂全新合格产品，</w:t>
      </w:r>
      <w:r>
        <w:rPr>
          <w:rFonts w:ascii="宋体" w:hAnsi="宋体" w:eastAsia="宋体"/>
          <w:lang w:eastAsia="zh-CN"/>
        </w:rPr>
        <w:t xml:space="preserve">但不可抗力（如火灾、雷击等）造成的故障除外。</w:t>
      </w:r>
      <w:r/>
    </w:p>
    <w:p>
      <w:pPr>
        <w:rPr>
          <w:rFonts w:hint="eastAsia" w:ascii="宋体" w:hAnsi="宋体" w:eastAsia="宋体"/>
          <w:lang w:eastAsia="zh-CN"/>
        </w:rPr>
      </w:pPr>
      <w:r>
        <w:rPr>
          <w:rFonts w:hint="eastAsia" w:ascii="宋体" w:hAnsi="宋体" w:eastAsia="宋体"/>
          <w:lang w:eastAsia="zh-CN"/>
        </w:rPr>
        <w:t xml:space="preserve">3.4、若货物故障在检修8工作小时后仍无法排除，乙方应在48小时内免费提供不</w:t>
      </w:r>
      <w:r/>
    </w:p>
    <w:p>
      <w:pPr>
        <w:rPr>
          <w:rFonts w:hint="eastAsia" w:ascii="宋体" w:hAnsi="宋体" w:eastAsia="宋体"/>
          <w:lang w:eastAsia="zh-CN"/>
        </w:rPr>
      </w:pPr>
      <w:r>
        <w:rPr>
          <w:rFonts w:hint="eastAsia" w:ascii="宋体" w:hAnsi="宋体" w:eastAsia="宋体"/>
          <w:lang w:eastAsia="zh-CN"/>
        </w:rPr>
        <w:t xml:space="preserve">低于故障货物规格型号档次的备用货物供甲方使用，直至故障货物修复。</w:t>
      </w:r>
      <w:r/>
    </w:p>
    <w:p>
      <w:pPr>
        <w:rPr>
          <w:rFonts w:hint="eastAsia" w:ascii="宋体" w:hAnsi="宋体" w:eastAsia="宋体"/>
          <w:lang w:eastAsia="zh-CN"/>
        </w:rPr>
      </w:pPr>
      <w:r>
        <w:rPr>
          <w:rFonts w:hint="eastAsia" w:ascii="宋体" w:hAnsi="宋体" w:eastAsia="宋体"/>
          <w:lang w:eastAsia="zh-CN"/>
        </w:rPr>
        <w:t xml:space="preserve">3.5、 所有货物保修服务方式均为乙方上门保修，即由乙方派员到货物使用现场维修，由此产生的一切费用均由乙方承担。</w:t>
      </w:r>
      <w:r/>
    </w:p>
    <w:p>
      <w:pPr>
        <w:rPr>
          <w:rFonts w:hint="eastAsia" w:ascii="宋体" w:hAnsi="宋体" w:eastAsia="宋体"/>
          <w:lang w:eastAsia="zh-CN"/>
        </w:rPr>
      </w:pPr>
      <w:r>
        <w:rPr>
          <w:rFonts w:hint="eastAsia" w:ascii="宋体" w:hAnsi="宋体" w:eastAsia="宋体"/>
          <w:lang w:eastAsia="zh-CN"/>
        </w:rPr>
        <w:t xml:space="preserve">3.6、使用过程中出现设备故障，接到报修电话后即时响应，工作期间</w:t>
      </w:r>
      <w:r>
        <w:rPr>
          <w:rFonts w:ascii="宋体" w:hAnsi="宋体" w:eastAsia="宋体"/>
          <w:lang w:eastAsia="zh-CN"/>
        </w:rPr>
        <w:t xml:space="preserve">（星期一</w:t>
      </w:r>
      <w:r/>
    </w:p>
    <w:p>
      <w:pPr>
        <w:rPr>
          <w:rFonts w:hint="eastAsia" w:ascii="宋体" w:hAnsi="宋体" w:eastAsia="宋体"/>
          <w:lang w:eastAsia="zh-CN"/>
        </w:rPr>
      </w:pPr>
      <w:r>
        <w:rPr>
          <w:rFonts w:ascii="宋体" w:hAnsi="宋体" w:eastAsia="宋体"/>
          <w:lang w:eastAsia="zh-CN"/>
        </w:rPr>
        <w:t xml:space="preserve">至星期五</w:t>
      </w:r>
      <w:r>
        <w:rPr>
          <w:rFonts w:ascii="宋体" w:hAnsi="宋体" w:eastAsia="宋体"/>
          <w:lang w:eastAsia="zh-CN"/>
        </w:rPr>
        <w:t xml:space="preserve">8</w:t>
      </w:r>
      <w:r>
        <w:rPr>
          <w:rFonts w:ascii="宋体" w:hAnsi="宋体" w:eastAsia="宋体"/>
          <w:lang w:eastAsia="zh-CN"/>
        </w:rPr>
        <w:t xml:space="preserve">：00-18：00）</w:t>
      </w:r>
      <w:r>
        <w:rPr>
          <w:rFonts w:hint="eastAsia" w:ascii="宋体" w:hAnsi="宋体" w:eastAsia="宋体"/>
          <w:lang w:eastAsia="zh-CN"/>
        </w:rPr>
        <w:t xml:space="preserve">，4小时到达现场，非工作期间，6小时内到达现场，予以排除故障、修复或更换零部件。</w:t>
      </w:r>
      <w:r/>
    </w:p>
    <w:p>
      <w:pPr>
        <w:rPr>
          <w:rFonts w:hint="eastAsia" w:ascii="宋体" w:hAnsi="宋体" w:eastAsia="宋体"/>
          <w:lang w:eastAsia="zh-CN"/>
        </w:rPr>
      </w:pPr>
      <w:r>
        <w:rPr>
          <w:rFonts w:hint="eastAsia" w:ascii="宋体" w:hAnsi="宋体" w:eastAsia="宋体"/>
          <w:lang w:eastAsia="zh-CN"/>
        </w:rPr>
        <w:t xml:space="preserve">3.7、保修期外，技术人员上门不收取任何费用，只收取材料同期成本费。</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第九条   货款支付</w:t>
      </w:r>
      <w:r/>
    </w:p>
    <w:p>
      <w:pPr>
        <w:rPr>
          <w:rFonts w:hint="eastAsia" w:ascii="宋体" w:hAnsi="宋体" w:eastAsia="宋体"/>
          <w:lang w:eastAsia="zh-CN"/>
        </w:rPr>
      </w:pPr>
      <w:r>
        <w:rPr>
          <w:rFonts w:hint="eastAsia" w:ascii="宋体" w:hAnsi="宋体" w:eastAsia="宋体"/>
          <w:lang w:eastAsia="zh-CN"/>
        </w:rPr>
        <w:t xml:space="preserve">1、本合同项下所有款项均以人民币支付。</w:t>
      </w:r>
      <w:r/>
    </w:p>
    <w:p>
      <w:pPr>
        <w:rPr>
          <w:rFonts w:hint="eastAsia" w:ascii="宋体" w:hAnsi="宋体" w:eastAsia="宋体"/>
          <w:lang w:eastAsia="zh-CN"/>
        </w:rPr>
      </w:pPr>
      <w:r>
        <w:rPr>
          <w:rFonts w:hint="eastAsia" w:ascii="宋体" w:hAnsi="宋体" w:eastAsia="宋体"/>
          <w:lang w:eastAsia="zh-CN"/>
        </w:rPr>
        <w:t xml:space="preserve">2、如本合同项下的采购资金系甲方自行支付，乙方向甲方开具发票。</w:t>
      </w:r>
      <w:r/>
    </w:p>
    <w:p>
      <w:pPr>
        <w:rPr>
          <w:rFonts w:hint="eastAsia" w:ascii="宋体" w:hAnsi="宋体" w:eastAsia="宋体"/>
          <w:lang w:eastAsia="zh-CN"/>
        </w:rPr>
      </w:pPr>
      <w:r>
        <w:rPr>
          <w:rFonts w:hint="eastAsia" w:ascii="宋体" w:hAnsi="宋体" w:eastAsia="宋体"/>
          <w:lang w:eastAsia="zh-CN"/>
        </w:rPr>
        <w:t xml:space="preserve">3、款项的支付进度以招标文件的有关规定为准。如招标文件未作特别规定</w:t>
      </w:r>
      <w:r>
        <w:rPr>
          <w:rFonts w:ascii="宋体" w:hAnsi="宋体" w:eastAsia="宋体"/>
          <w:lang w:eastAsia="zh-CN"/>
        </w:rPr>
        <w:t xml:space="preserve">或没有招投标文件</w:t>
      </w:r>
      <w:r>
        <w:rPr>
          <w:rFonts w:hint="eastAsia" w:ascii="宋体" w:hAnsi="宋体" w:eastAsia="宋体"/>
          <w:lang w:eastAsia="zh-CN"/>
        </w:rPr>
        <w:t xml:space="preserve">，则付款进度应符合如下约定：</w:t>
      </w:r>
      <w:r/>
    </w:p>
    <w:p>
      <w:pPr>
        <w:rPr>
          <w:rFonts w:hint="eastAsia" w:ascii="宋体" w:hAnsi="宋体" w:eastAsia="宋体"/>
          <w:lang w:eastAsia="zh-CN"/>
        </w:rPr>
      </w:pPr>
      <w:r>
        <w:rPr>
          <w:rFonts w:hint="eastAsia" w:ascii="宋体" w:hAnsi="宋体" w:eastAsia="宋体"/>
          <w:lang w:eastAsia="zh-CN"/>
        </w:rPr>
        <w:t xml:space="preserve">甲方验收合格后，乙方开具货物增值税发票。甲方收到乙方发票之日起三个月内支付货款80%，一年内付10%，两年内付清余款。</w:t>
      </w:r>
      <w:r/>
    </w:p>
    <w:p>
      <w:pPr>
        <w:rPr>
          <w:rFonts w:hint="eastAsia" w:ascii="宋体" w:hAnsi="宋体" w:eastAsia="宋体"/>
          <w:lang w:eastAsia="zh-CN"/>
        </w:rPr>
      </w:pPr>
      <w:r>
        <w:rPr>
          <w:rFonts w:hint="eastAsia" w:ascii="宋体" w:hAnsi="宋体" w:eastAsia="宋体"/>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第十条　违约责任</w:t>
      </w:r>
      <w:r/>
    </w:p>
    <w:p>
      <w:pPr>
        <w:rPr>
          <w:rFonts w:hint="eastAsia" w:ascii="宋体" w:hAnsi="宋体" w:eastAsia="宋体"/>
          <w:lang w:eastAsia="zh-CN"/>
        </w:rPr>
      </w:pPr>
      <w:r>
        <w:rPr>
          <w:rFonts w:hint="eastAsia" w:ascii="宋体" w:hAnsi="宋体" w:eastAsia="宋体"/>
          <w:lang w:eastAsia="zh-CN"/>
        </w:rPr>
        <w:t xml:space="preserve">1、甲方无正当理由拒收货物、拒付货物款的，由甲方向乙方偿付合同总价的5%违约金。</w:t>
      </w:r>
      <w:r/>
    </w:p>
    <w:p>
      <w:pPr>
        <w:rPr>
          <w:rFonts w:hint="eastAsia" w:ascii="宋体" w:hAnsi="宋体" w:eastAsia="宋体"/>
          <w:lang w:eastAsia="zh-CN"/>
        </w:rPr>
      </w:pPr>
      <w:r>
        <w:rPr>
          <w:rFonts w:hint="eastAsia" w:ascii="宋体" w:hAnsi="宋体" w:eastAsia="宋体"/>
          <w:lang w:eastAsia="zh-CN"/>
        </w:rPr>
        <w:t xml:space="preserve">2、甲方无正当理由未按合同规定的期限向乙方支付货款的，每逾期1天甲方向乙方偿付欠款总额的5‰滞纳金，但累计滞纳金总额不超过欠款总额的5% 。</w:t>
      </w:r>
      <w:r/>
    </w:p>
    <w:p>
      <w:pPr>
        <w:rPr>
          <w:rFonts w:hint="eastAsia" w:ascii="宋体" w:hAnsi="宋体" w:eastAsia="宋体"/>
          <w:lang w:eastAsia="zh-CN"/>
        </w:rPr>
      </w:pPr>
      <w:r>
        <w:rPr>
          <w:rFonts w:hint="eastAsia" w:ascii="宋体" w:hAnsi="宋体" w:eastAsia="宋体"/>
          <w:lang w:eastAsia="zh-CN"/>
        </w:rPr>
        <w:t xml:space="preserve">3、如乙方不能交付货物，</w:t>
      </w:r>
      <w:r>
        <w:rPr>
          <w:rFonts w:ascii="宋体" w:hAnsi="宋体" w:eastAsia="宋体"/>
          <w:lang w:eastAsia="zh-CN"/>
        </w:rPr>
        <w:t xml:space="preserve">视为根本违约，甲方有权解除合同，</w:t>
      </w:r>
      <w:r>
        <w:rPr>
          <w:rFonts w:hint="eastAsia" w:ascii="宋体" w:hAnsi="宋体" w:eastAsia="宋体"/>
          <w:lang w:eastAsia="zh-CN"/>
        </w:rPr>
        <w:t xml:space="preserve">解除合同的通知自到达乙方时生效。乙方应向甲方支付合同总价</w:t>
      </w:r>
      <w:r>
        <w:rPr>
          <w:rFonts w:ascii="宋体" w:hAnsi="宋体" w:eastAsia="宋体"/>
          <w:lang w:eastAsia="zh-CN"/>
        </w:rPr>
        <w:t xml:space="preserve">20</w:t>
      </w:r>
      <w:r>
        <w:rPr>
          <w:rFonts w:hint="eastAsia" w:ascii="宋体" w:hAnsi="宋体" w:eastAsia="宋体"/>
          <w:lang w:eastAsia="zh-CN"/>
        </w:rPr>
        <w:t xml:space="preserve">%的违约金。</w:t>
      </w:r>
      <w:r/>
    </w:p>
    <w:p>
      <w:pPr>
        <w:rPr>
          <w:rFonts w:hint="eastAsia" w:ascii="宋体" w:hAnsi="宋体" w:eastAsia="宋体"/>
          <w:lang w:eastAsia="zh-CN"/>
        </w:rPr>
      </w:pPr>
      <w:r>
        <w:rPr>
          <w:rFonts w:hint="eastAsia" w:ascii="宋体" w:hAnsi="宋体" w:eastAsia="宋体"/>
          <w:lang w:eastAsia="zh-CN"/>
        </w:rPr>
        <w:t xml:space="preserve">4、</w:t>
      </w:r>
      <w:r>
        <w:rPr>
          <w:rFonts w:ascii="宋体" w:hAnsi="宋体" w:eastAsia="宋体"/>
          <w:lang w:eastAsia="zh-CN"/>
        </w:rPr>
        <w:t xml:space="preserve"> 乙方逾期交付货物的，每逾期1天，乙方向甲方偿付逾期交货部分货款总额的5‰的滞纳金</w:t>
      </w:r>
      <w:r>
        <w:rPr>
          <w:rFonts w:hint="eastAsia" w:ascii="宋体" w:hAnsi="宋体" w:eastAsia="宋体"/>
          <w:lang w:eastAsia="zh-CN"/>
        </w:rPr>
        <w:t xml:space="preserve">。如乙方逾期交货达三个月，</w:t>
      </w:r>
      <w:r>
        <w:rPr>
          <w:rFonts w:ascii="宋体" w:hAnsi="宋体" w:eastAsia="宋体"/>
          <w:lang w:eastAsia="zh-CN"/>
        </w:rPr>
        <w:t xml:space="preserve">则视为乙方不能交付货物。</w:t>
      </w:r>
      <w:r/>
    </w:p>
    <w:p>
      <w:pPr>
        <w:rPr>
          <w:rFonts w:hint="eastAsia" w:ascii="宋体" w:hAnsi="宋体" w:eastAsia="宋体"/>
          <w:lang w:eastAsia="zh-CN"/>
        </w:rPr>
      </w:pPr>
      <w:r>
        <w:rPr>
          <w:rFonts w:hint="eastAsia" w:ascii="宋体" w:hAnsi="宋体" w:eastAsia="宋体"/>
          <w:lang w:eastAsia="zh-CN"/>
        </w:rPr>
        <w:t xml:space="preserve">5、乙方所交付的货物品种、型号、规格、数量不符合合同规定的，甲方有权拒收。甲方拒收的，视为乙方未完成交货义务，且应向甲方支付货款总额5%的违约金。</w:t>
      </w:r>
      <w:r/>
    </w:p>
    <w:p>
      <w:pPr>
        <w:rPr>
          <w:rFonts w:hint="eastAsia" w:ascii="宋体" w:hAnsi="宋体" w:eastAsia="宋体"/>
          <w:lang w:eastAsia="zh-CN"/>
        </w:rPr>
      </w:pPr>
      <w:r>
        <w:rPr>
          <w:rFonts w:hint="eastAsia" w:ascii="宋体" w:hAnsi="宋体" w:eastAsia="宋体"/>
          <w:lang w:eastAsia="zh-CN"/>
        </w:rPr>
        <w:t xml:space="preserve">6、在乙方承诺的或国家规定的质量保证期内（取两者中最长的期限），</w:t>
      </w:r>
      <w:r>
        <w:rPr>
          <w:rFonts w:ascii="宋体" w:hAnsi="宋体" w:eastAsia="宋体"/>
          <w:lang w:eastAsia="zh-CN"/>
        </w:rPr>
        <w:t xml:space="preserve">如经乙方两次维修</w:t>
      </w:r>
      <w:r>
        <w:rPr>
          <w:rFonts w:hint="eastAsia" w:ascii="宋体" w:hAnsi="宋体" w:eastAsia="宋体"/>
          <w:lang w:eastAsia="zh-CN"/>
        </w:rPr>
        <w:t xml:space="preserve">或更换</w:t>
      </w:r>
      <w:r>
        <w:rPr>
          <w:rFonts w:ascii="宋体" w:hAnsi="宋体" w:eastAsia="宋体"/>
          <w:lang w:eastAsia="zh-CN"/>
        </w:rPr>
        <w:t xml:space="preserve">，货物仍不能达到合同约定</w:t>
      </w:r>
      <w:r>
        <w:rPr>
          <w:rFonts w:hint="eastAsia" w:ascii="宋体" w:hAnsi="宋体" w:eastAsia="宋体"/>
          <w:lang w:eastAsia="zh-CN"/>
        </w:rPr>
        <w:t xml:space="preserve">的</w:t>
      </w:r>
      <w:r>
        <w:rPr>
          <w:rFonts w:ascii="宋体" w:hAnsi="宋体" w:eastAsia="宋体"/>
          <w:lang w:eastAsia="zh-CN"/>
        </w:rPr>
        <w:t xml:space="preserve">质量标准，甲方有权退货，乙方</w:t>
      </w:r>
      <w:r>
        <w:rPr>
          <w:rFonts w:hint="eastAsia" w:ascii="宋体" w:hAnsi="宋体" w:eastAsia="宋体"/>
          <w:lang w:eastAsia="zh-CN"/>
        </w:rPr>
        <w:t xml:space="preserve">应</w:t>
      </w:r>
      <w:r>
        <w:rPr>
          <w:rFonts w:ascii="宋体" w:hAnsi="宋体" w:eastAsia="宋体"/>
          <w:lang w:eastAsia="zh-CN"/>
        </w:rPr>
        <w:t xml:space="preserve">退回全部货款，</w:t>
      </w:r>
      <w:r>
        <w:rPr>
          <w:rFonts w:hint="eastAsia" w:ascii="宋体" w:hAnsi="宋体" w:eastAsia="宋体"/>
          <w:lang w:eastAsia="zh-CN"/>
        </w:rPr>
        <w:t xml:space="preserve">同时，乙方应向甲方支付合同总价</w:t>
      </w:r>
      <w:r>
        <w:rPr>
          <w:rFonts w:ascii="宋体" w:hAnsi="宋体" w:eastAsia="宋体"/>
          <w:lang w:eastAsia="zh-CN"/>
        </w:rPr>
        <w:t xml:space="preserve">20</w:t>
      </w:r>
      <w:r>
        <w:rPr>
          <w:rFonts w:hint="eastAsia" w:ascii="宋体" w:hAnsi="宋体" w:eastAsia="宋体"/>
          <w:lang w:eastAsia="zh-CN"/>
        </w:rPr>
        <w:t xml:space="preserve">%的违约金</w:t>
      </w:r>
      <w:r>
        <w:rPr>
          <w:rFonts w:ascii="宋体" w:hAnsi="宋体" w:eastAsia="宋体"/>
          <w:lang w:eastAsia="zh-CN"/>
        </w:rPr>
        <w:t xml:space="preserve">，</w:t>
      </w:r>
      <w:r>
        <w:rPr>
          <w:rFonts w:hint="eastAsia" w:ascii="宋体" w:hAnsi="宋体" w:eastAsia="宋体"/>
          <w:lang w:eastAsia="zh-CN"/>
        </w:rPr>
        <w:t xml:space="preserve">并</w:t>
      </w:r>
      <w:r>
        <w:rPr>
          <w:rFonts w:ascii="宋体" w:hAnsi="宋体" w:eastAsia="宋体"/>
          <w:lang w:eastAsia="zh-CN"/>
        </w:rPr>
        <w:t xml:space="preserve">还须赔偿甲方因此遭受的损失。</w:t>
      </w:r>
      <w:r/>
    </w:p>
    <w:p>
      <w:pPr>
        <w:rPr>
          <w:rFonts w:hint="eastAsia" w:ascii="宋体" w:hAnsi="宋体" w:eastAsia="宋体"/>
          <w:lang w:eastAsia="zh-CN"/>
        </w:rPr>
      </w:pPr>
      <w:r>
        <w:rPr>
          <w:rFonts w:hint="eastAsia" w:ascii="宋体" w:hAnsi="宋体" w:eastAsia="宋体"/>
          <w:lang w:eastAsia="zh-CN"/>
        </w:rPr>
        <w:t xml:space="preserve">7、乙方承诺给予甲方的价格是市场最低价，如在甲方货款支付前，发现市面存在相同型号、同等配置，但成交价低于本合同内标的价格90%的情形，在核实清楚的情况下乙方须将差价退还给甲方；若乙方拒绝退还的，甲方有权退货并单方面解除协议且不承担任何责任。</w:t>
      </w:r>
      <w:r/>
    </w:p>
    <w:p>
      <w:pPr>
        <w:rPr>
          <w:rFonts w:hint="eastAsia" w:ascii="宋体" w:hAnsi="宋体" w:eastAsia="宋体"/>
          <w:lang w:eastAsia="zh-CN"/>
        </w:rPr>
      </w:pPr>
      <w:r>
        <w:rPr>
          <w:rFonts w:hint="eastAsia" w:ascii="宋体" w:hAnsi="宋体" w:eastAsia="宋体"/>
          <w:lang w:eastAsia="zh-CN"/>
        </w:rPr>
        <w:t xml:space="preserve">8、乙方未按本合同的规定和“服务承诺”提供伴随服务/售后服务的，应按合同总价款的10%向甲方承担违约责任。</w:t>
      </w:r>
      <w:r/>
    </w:p>
    <w:p>
      <w:pPr>
        <w:rPr>
          <w:rFonts w:hint="eastAsia" w:ascii="宋体" w:hAnsi="宋体" w:eastAsia="宋体"/>
          <w:lang w:eastAsia="zh-CN"/>
        </w:rPr>
      </w:pPr>
      <w:r>
        <w:rPr>
          <w:rFonts w:hint="eastAsia" w:ascii="宋体" w:hAnsi="宋体" w:eastAsia="宋体"/>
          <w:lang w:eastAsia="zh-CN"/>
        </w:rPr>
        <w:t xml:space="preserve">9、乙方在承担上述3-8款一项或多项违约责任后，仍应继续履行合同规定的义务（甲方解除合同的除外）。甲方未能及时追究乙方的任何一项违约责任并不表明甲方放弃追究乙方该项或其他违约责任。</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第十一条　合同的变更和终止</w:t>
      </w:r>
      <w:r/>
    </w:p>
    <w:p>
      <w:pPr>
        <w:rPr>
          <w:rFonts w:hint="eastAsia" w:ascii="宋体" w:hAnsi="宋体" w:eastAsia="宋体"/>
          <w:lang w:eastAsia="zh-CN"/>
        </w:rPr>
      </w:pPr>
      <w:r>
        <w:rPr>
          <w:rFonts w:hint="eastAsia" w:ascii="宋体" w:hAnsi="宋体" w:eastAsia="宋体"/>
          <w:lang w:eastAsia="zh-CN"/>
        </w:rPr>
        <w:t xml:space="preserve">本合同一经签订，甲乙双方不得擅自变更、中止或终止合同。</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第十二条　合同的转让</w:t>
      </w:r>
      <w:r/>
    </w:p>
    <w:p>
      <w:pPr>
        <w:rPr>
          <w:rFonts w:hint="eastAsia" w:ascii="宋体" w:hAnsi="宋体" w:eastAsia="宋体"/>
          <w:lang w:eastAsia="zh-CN"/>
        </w:rPr>
      </w:pPr>
      <w:r>
        <w:rPr>
          <w:rFonts w:hint="eastAsia" w:ascii="宋体" w:hAnsi="宋体" w:eastAsia="宋体"/>
          <w:lang w:eastAsia="zh-CN"/>
        </w:rPr>
        <w:t xml:space="preserve">乙方不得擅自部分或全部转让其应履行的合同义务。</w:t>
      </w:r>
      <w:r/>
    </w:p>
    <w:p>
      <w:pPr>
        <w:ind w:firstLine="241"/>
        <w:rPr>
          <w:rFonts w:hint="eastAsia" w:ascii="宋体" w:hAnsi="宋体" w:eastAsia="宋体"/>
          <w:b/>
          <w:lang w:eastAsia="zh-CN"/>
        </w:rPr>
      </w:pPr>
      <w:r>
        <w:rPr>
          <w:rFonts w:hint="eastAsia" w:ascii="宋体" w:hAnsi="宋体" w:eastAsia="宋体"/>
          <w:b/>
          <w:lang w:eastAsia="zh-CN"/>
        </w:rPr>
      </w:r>
      <w:r/>
    </w:p>
    <w:p>
      <w:pPr>
        <w:ind w:firstLine="241"/>
        <w:rPr>
          <w:rFonts w:hint="eastAsia" w:ascii="宋体" w:hAnsi="宋体" w:eastAsia="宋体"/>
          <w:b/>
          <w:lang w:eastAsia="zh-CN"/>
        </w:rPr>
      </w:pPr>
      <w:r>
        <w:rPr>
          <w:rFonts w:hint="eastAsia" w:ascii="宋体" w:hAnsi="宋体" w:eastAsia="宋体"/>
          <w:b/>
          <w:lang w:eastAsia="zh-CN"/>
        </w:rPr>
        <w:t xml:space="preserve">第十三条  争议的解决</w:t>
      </w:r>
      <w:r/>
    </w:p>
    <w:p>
      <w:pPr>
        <w:rPr>
          <w:rFonts w:hint="eastAsia" w:ascii="宋体" w:hAnsi="宋体" w:eastAsia="宋体"/>
          <w:lang w:eastAsia="zh-CN"/>
        </w:rPr>
      </w:pPr>
      <w:r>
        <w:rPr>
          <w:rFonts w:hint="eastAsia" w:ascii="宋体" w:hAnsi="宋体" w:eastAsia="宋体"/>
          <w:lang w:eastAsia="zh-CN"/>
        </w:rPr>
        <w:t xml:space="preserve">1、因货物的质量问题发生争议的，</w:t>
      </w:r>
      <w:r>
        <w:rPr>
          <w:rFonts w:ascii="宋体" w:hAnsi="宋体" w:eastAsia="宋体"/>
          <w:lang w:eastAsia="zh-CN"/>
        </w:rPr>
        <w:t xml:space="preserve">甲方可以</w:t>
      </w:r>
      <w:r>
        <w:rPr>
          <w:rFonts w:hint="eastAsia" w:ascii="宋体" w:hAnsi="宋体" w:eastAsia="宋体"/>
          <w:lang w:eastAsia="zh-CN"/>
        </w:rPr>
        <w:t xml:space="preserve">邀请国家认可的质量检测机构对货物质量进行鉴定。货物符合标准的，鉴定费由甲方承担；货物不符合质量标准的，鉴定费由乙方承担。</w:t>
      </w:r>
      <w:r/>
    </w:p>
    <w:p>
      <w:pPr>
        <w:rPr>
          <w:rFonts w:hint="eastAsia" w:ascii="宋体" w:hAnsi="宋体" w:eastAsia="宋体"/>
          <w:lang w:eastAsia="zh-CN"/>
        </w:rPr>
      </w:pPr>
      <w:r>
        <w:rPr>
          <w:rFonts w:hint="eastAsia" w:ascii="宋体" w:hAnsi="宋体" w:eastAsia="宋体"/>
          <w:lang w:eastAsia="zh-CN"/>
        </w:rPr>
        <w:t xml:space="preserve">2、因履行本合同引起的或与本合同有关的争议，甲、乙双方应首先通过友好协商解决，如果协商不能解决争议，则</w:t>
      </w:r>
      <w:r>
        <w:rPr>
          <w:rFonts w:ascii="宋体" w:hAnsi="宋体" w:eastAsia="宋体"/>
          <w:lang w:eastAsia="zh-CN"/>
        </w:rPr>
        <w:t xml:space="preserve">可以向甲方所在地有管辖权的法院提起诉讼。违方应当承担守约方一切维权费用。</w:t>
      </w:r>
      <w:r/>
    </w:p>
    <w:p>
      <w:pPr>
        <w:rPr>
          <w:rFonts w:hint="eastAsia" w:ascii="宋体" w:hAnsi="宋体" w:eastAsia="宋体"/>
          <w:lang w:eastAsia="zh-CN"/>
        </w:rPr>
      </w:pPr>
      <w:r>
        <w:rPr>
          <w:rFonts w:hint="eastAsia" w:ascii="宋体" w:hAnsi="宋体" w:eastAsia="宋体"/>
          <w:lang w:eastAsia="zh-CN"/>
        </w:rPr>
      </w:r>
      <w:r/>
    </w:p>
    <w:p>
      <w:pPr>
        <w:ind w:firstLine="482"/>
        <w:rPr>
          <w:rFonts w:hint="eastAsia" w:ascii="宋体" w:hAnsi="宋体" w:eastAsia="宋体"/>
          <w:b/>
          <w:lang w:eastAsia="zh-CN"/>
        </w:rPr>
      </w:pPr>
      <w:r>
        <w:rPr>
          <w:rFonts w:hint="eastAsia" w:ascii="宋体" w:hAnsi="宋体" w:eastAsia="宋体"/>
          <w:b/>
          <w:lang w:eastAsia="zh-CN"/>
        </w:rPr>
      </w:r>
      <w:r/>
    </w:p>
    <w:p>
      <w:pPr>
        <w:ind w:firstLine="482"/>
        <w:rPr>
          <w:rFonts w:hint="eastAsia" w:ascii="宋体" w:hAnsi="宋体" w:eastAsia="宋体"/>
          <w:b/>
          <w:lang w:eastAsia="zh-CN"/>
        </w:rPr>
      </w:pPr>
      <w:r>
        <w:rPr>
          <w:rFonts w:hint="eastAsia" w:ascii="宋体" w:hAnsi="宋体" w:eastAsia="宋体"/>
          <w:b/>
          <w:lang w:eastAsia="zh-CN"/>
        </w:rPr>
        <w:t xml:space="preserve">第十四条   合同生效及其他</w:t>
      </w:r>
      <w:r/>
    </w:p>
    <w:p>
      <w:pPr>
        <w:rPr>
          <w:rFonts w:hint="eastAsia" w:ascii="宋体" w:hAnsi="宋体" w:eastAsia="宋体"/>
          <w:lang w:eastAsia="zh-CN"/>
        </w:rPr>
      </w:pPr>
      <w:r>
        <w:rPr>
          <w:rFonts w:hint="eastAsia" w:ascii="宋体" w:hAnsi="宋体" w:eastAsia="宋体"/>
          <w:lang w:eastAsia="zh-CN"/>
        </w:rPr>
        <w:t xml:space="preserve">1、本合同自双方盖章之日起生效。</w:t>
      </w:r>
      <w:r/>
    </w:p>
    <w:p>
      <w:pPr>
        <w:rPr>
          <w:rFonts w:hint="eastAsia" w:ascii="宋体" w:hAnsi="宋体" w:eastAsia="宋体"/>
          <w:lang w:eastAsia="zh-CN"/>
        </w:rPr>
      </w:pPr>
      <w:r>
        <w:rPr>
          <w:rFonts w:hint="eastAsia" w:ascii="宋体" w:hAnsi="宋体" w:eastAsia="宋体"/>
          <w:lang w:eastAsia="zh-CN"/>
        </w:rPr>
        <w:t xml:space="preserve">2、本合同一式</w:t>
      </w:r>
      <w:r>
        <w:rPr>
          <w:rFonts w:hint="eastAsia" w:ascii="宋体" w:hAnsi="宋体" w:eastAsia="宋体"/>
          <w:u w:val="single"/>
          <w:lang w:eastAsia="zh-CN"/>
        </w:rPr>
        <w:t xml:space="preserve">       </w:t>
      </w:r>
      <w:r>
        <w:rPr>
          <w:rFonts w:hint="eastAsia" w:ascii="宋体" w:hAnsi="宋体" w:eastAsia="宋体"/>
          <w:lang w:eastAsia="zh-CN"/>
        </w:rPr>
        <w:t xml:space="preserve">份，甲方</w:t>
      </w:r>
      <w:r>
        <w:rPr>
          <w:rFonts w:hint="eastAsia" w:ascii="宋体" w:hAnsi="宋体" w:eastAsia="宋体"/>
          <w:u w:val="single"/>
          <w:lang w:eastAsia="zh-CN"/>
        </w:rPr>
        <w:t xml:space="preserve">  </w:t>
      </w:r>
      <w:r>
        <w:rPr>
          <w:rFonts w:hint="eastAsia" w:ascii="宋体" w:hAnsi="宋体" w:eastAsia="宋体"/>
          <w:u w:val="single"/>
          <w:lang w:eastAsia="zh-CN"/>
        </w:rPr>
        <w:t xml:space="preserve">贰</w:t>
      </w:r>
      <w:r>
        <w:rPr>
          <w:rFonts w:hint="eastAsia" w:ascii="宋体" w:hAnsi="宋体" w:eastAsia="宋体"/>
          <w:u w:val="single"/>
          <w:lang w:eastAsia="zh-CN"/>
        </w:rPr>
        <w:t xml:space="preserve">  </w:t>
      </w:r>
      <w:r>
        <w:rPr>
          <w:rFonts w:hint="eastAsia" w:ascii="宋体" w:hAnsi="宋体" w:eastAsia="宋体"/>
          <w:lang w:eastAsia="zh-CN"/>
        </w:rPr>
        <w:t xml:space="preserve">份，乙方</w:t>
      </w:r>
      <w:r>
        <w:rPr>
          <w:rFonts w:hint="eastAsia" w:ascii="宋体" w:hAnsi="宋体" w:eastAsia="宋体"/>
          <w:u w:val="single"/>
          <w:lang w:eastAsia="zh-CN"/>
        </w:rPr>
        <w:t xml:space="preserve">       </w:t>
      </w:r>
      <w:r>
        <w:rPr>
          <w:rFonts w:hint="eastAsia" w:ascii="宋体" w:hAnsi="宋体" w:eastAsia="宋体"/>
          <w:lang w:eastAsia="zh-CN"/>
        </w:rPr>
        <w:t xml:space="preserve">份。</w:t>
      </w:r>
      <w:r/>
    </w:p>
    <w:p>
      <w:pPr>
        <w:rPr>
          <w:rFonts w:hint="eastAsia" w:ascii="宋体" w:hAnsi="宋体" w:eastAsia="宋体"/>
          <w:lang w:eastAsia="zh-CN"/>
        </w:rPr>
      </w:pPr>
      <w:r>
        <w:rPr>
          <w:rFonts w:hint="eastAsia" w:ascii="宋体" w:hAnsi="宋体" w:eastAsia="宋体"/>
          <w:lang w:eastAsia="zh-CN"/>
        </w:rPr>
        <w:t xml:space="preserve">3、本合同应按照中华人民共和国的现行法律进行解释。</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t xml:space="preserve">甲方（采购人）：   （盖章）       乙方（供应商）：    （盖章）</w:t>
      </w:r>
      <w:r/>
    </w:p>
    <w:p>
      <w:pPr>
        <w:rPr>
          <w:rFonts w:hint="eastAsia" w:ascii="宋体" w:hAnsi="宋体" w:eastAsia="宋体"/>
        </w:rPr>
      </w:pPr>
      <w:r>
        <w:rPr>
          <w:rFonts w:hint="eastAsia" w:ascii="宋体" w:hAnsi="宋体" w:eastAsia="宋体"/>
        </w:rPr>
        <w:t xml:space="preserve">法定代表人</w:t>
      </w:r>
      <w:r>
        <w:rPr>
          <w:rFonts w:hint="eastAsia" w:ascii="宋体" w:hAnsi="宋体" w:eastAsia="宋体"/>
        </w:rPr>
        <w:t xml:space="preserve">：                     </w:t>
      </w:r>
      <w:r>
        <w:rPr>
          <w:rFonts w:hint="eastAsia" w:ascii="宋体" w:hAnsi="宋体" w:eastAsia="宋体"/>
        </w:rPr>
        <w:t xml:space="preserve">法定代表人</w:t>
      </w:r>
      <w:r>
        <w:rPr>
          <w:rFonts w:hint="eastAsia" w:ascii="宋体" w:hAnsi="宋体" w:eastAsia="宋体"/>
        </w:rPr>
        <w:t xml:space="preserve">： </w:t>
      </w:r>
      <w:r/>
    </w:p>
    <w:p>
      <w:pPr>
        <w:tabs>
          <w:tab w:val="left" w:pos="6372" w:leader="none"/>
        </w:tabs>
        <w:rPr>
          <w:rFonts w:hint="eastAsia" w:ascii="宋体" w:hAnsi="宋体" w:eastAsia="宋体"/>
        </w:rPr>
      </w:pPr>
      <w:r>
        <w:rPr>
          <w:rFonts w:hint="eastAsia" w:ascii="宋体" w:hAnsi="宋体" w:eastAsia="宋体"/>
        </w:rPr>
        <w:t xml:space="preserve">委托代理人</w:t>
      </w:r>
      <w:r>
        <w:rPr>
          <w:rFonts w:hint="eastAsia" w:ascii="宋体" w:hAnsi="宋体" w:eastAsia="宋体"/>
        </w:rPr>
        <w:t xml:space="preserve">：                     </w:t>
      </w:r>
      <w:r>
        <w:rPr>
          <w:rFonts w:hint="eastAsia" w:ascii="宋体" w:hAnsi="宋体" w:eastAsia="宋体"/>
        </w:rPr>
        <w:t xml:space="preserve">委托代理人</w:t>
      </w:r>
      <w:r>
        <w:rPr>
          <w:rFonts w:hint="eastAsia" w:ascii="宋体" w:hAnsi="宋体" w:eastAsia="宋体"/>
        </w:rPr>
        <w:t xml:space="preserve">：</w:t>
      </w:r>
      <w:r>
        <w:rPr>
          <w:rFonts w:ascii="宋体" w:hAnsi="宋体" w:eastAsia="宋体"/>
        </w:rPr>
        <w:tab/>
      </w:r>
      <w:r/>
    </w:p>
    <w:p>
      <w:pPr>
        <w:rPr>
          <w:rFonts w:hint="eastAsia" w:ascii="宋体" w:hAnsi="宋体" w:eastAsia="宋体"/>
          <w:lang w:eastAsia="zh-CN"/>
        </w:rPr>
      </w:pPr>
      <w:r>
        <w:rPr>
          <w:rFonts w:hint="eastAsia" w:ascii="宋体" w:hAnsi="宋体" w:eastAsia="宋体"/>
          <w:lang w:eastAsia="zh-CN"/>
        </w:rPr>
        <w:t xml:space="preserve">电话：                           电话：</w:t>
      </w:r>
      <w:r/>
    </w:p>
    <w:p>
      <w:pPr>
        <w:rPr>
          <w:rFonts w:hint="eastAsia" w:ascii="宋体" w:hAnsi="宋体" w:eastAsia="宋体"/>
          <w:lang w:eastAsia="zh-CN"/>
        </w:rPr>
      </w:pPr>
      <w:r>
        <w:rPr>
          <w:rFonts w:hint="eastAsia" w:ascii="宋体" w:hAnsi="宋体" w:eastAsia="宋体"/>
          <w:lang w:eastAsia="zh-CN"/>
        </w:rPr>
        <w:t xml:space="preserve">纳税人识别号：123201004258009430纳税人识别号：                     </w:t>
      </w:r>
      <w:r/>
    </w:p>
    <w:p>
      <w:pPr>
        <w:rPr>
          <w:rFonts w:hint="eastAsia" w:ascii="宋体" w:hAnsi="宋体" w:eastAsia="宋体"/>
          <w:lang w:eastAsia="zh-CN"/>
        </w:rPr>
      </w:pPr>
      <w:r>
        <w:rPr>
          <w:rFonts w:hint="eastAsia" w:ascii="宋体" w:hAnsi="宋体" w:eastAsia="宋体"/>
          <w:lang w:eastAsia="zh-CN"/>
        </w:rPr>
        <w:t xml:space="preserve">开户银行：工商</w:t>
      </w:r>
      <w:r>
        <w:rPr>
          <w:rFonts w:ascii="宋体" w:hAnsi="宋体" w:eastAsia="宋体"/>
          <w:lang w:eastAsia="zh-CN"/>
        </w:rPr>
        <w:t xml:space="preserve">银行新街口支行</w:t>
      </w:r>
      <w:r>
        <w:rPr>
          <w:rFonts w:hint="eastAsia" w:ascii="宋体" w:hAnsi="宋体" w:eastAsia="宋体"/>
          <w:lang w:eastAsia="zh-CN"/>
        </w:rPr>
        <w:t xml:space="preserve">       开户银行： </w:t>
      </w:r>
      <w:r/>
    </w:p>
    <w:p>
      <w:pPr>
        <w:ind w:firstLine="600"/>
        <w:rPr>
          <w:rFonts w:hint="eastAsia" w:ascii="宋体" w:hAnsi="宋体" w:eastAsia="宋体"/>
          <w:lang w:eastAsia="zh-CN"/>
        </w:rPr>
      </w:pPr>
      <w:r>
        <w:rPr>
          <w:rFonts w:hint="eastAsia" w:ascii="宋体" w:hAnsi="宋体" w:eastAsia="宋体"/>
          <w:lang w:eastAsia="zh-CN"/>
        </w:rPr>
        <w:t xml:space="preserve">账号：4301010009001243631     账号：</w:t>
      </w:r>
      <w:r/>
    </w:p>
    <w:p>
      <w:pPr>
        <w:rPr>
          <w:rFonts w:hint="eastAsia" w:ascii="宋体" w:hAnsi="宋体" w:eastAsia="宋体"/>
          <w:lang w:eastAsia="zh-CN"/>
        </w:rPr>
      </w:pPr>
      <w:r>
        <w:rPr>
          <w:rFonts w:hint="eastAsia" w:ascii="宋体" w:hAnsi="宋体" w:eastAsia="宋体"/>
          <w:lang w:eastAsia="zh-CN"/>
        </w:rPr>
        <w:t xml:space="preserve">单位地址：</w:t>
      </w:r>
      <w:r>
        <w:rPr>
          <w:rFonts w:ascii="宋体" w:hAnsi="宋体" w:eastAsia="宋体"/>
          <w:lang w:eastAsia="zh-CN"/>
        </w:rPr>
        <w:t xml:space="preserve">南京市秦淮区</w:t>
      </w:r>
      <w:r>
        <w:rPr>
          <w:rFonts w:ascii="宋体" w:hAnsi="宋体" w:eastAsia="宋体"/>
          <w:lang w:eastAsia="zh-CN"/>
        </w:rPr>
        <w:t xml:space="preserve">天妃巷123号</w:t>
      </w:r>
      <w:r>
        <w:rPr>
          <w:rFonts w:hint="eastAsia" w:ascii="宋体" w:hAnsi="宋体" w:eastAsia="宋体"/>
          <w:lang w:eastAsia="zh-CN"/>
        </w:rPr>
        <w:t xml:space="preserve"> 单位地址： </w:t>
      </w:r>
      <w:r/>
    </w:p>
    <w:p>
      <w:pPr>
        <w:rPr>
          <w:rFonts w:hint="eastAsia" w:ascii="宋体" w:hAnsi="宋体" w:eastAsia="宋体"/>
          <w:lang w:eastAsia="zh-CN"/>
        </w:rPr>
      </w:pPr>
      <w:r>
        <w:rPr>
          <w:rFonts w:hint="eastAsia" w:ascii="宋体" w:hAnsi="宋体" w:eastAsia="宋体"/>
          <w:lang w:eastAsia="zh-CN"/>
        </w:rPr>
        <w:t xml:space="preserve">                                 联行号（用于银</w:t>
      </w:r>
      <w:r>
        <w:rPr>
          <w:rFonts w:hint="eastAsia" w:ascii="宋体" w:hAnsi="宋体" w:eastAsia="宋体"/>
          <w:lang w:eastAsia="zh-CN"/>
        </w:rPr>
        <w:t xml:space="preserve">企直联系</w:t>
      </w:r>
      <w:r>
        <w:rPr>
          <w:rFonts w:hint="eastAsia" w:ascii="宋体" w:hAnsi="宋体" w:eastAsia="宋体"/>
          <w:lang w:eastAsia="zh-CN"/>
        </w:rPr>
        <w:t xml:space="preserve">统）：</w:t>
      </w:r>
      <w:r/>
    </w:p>
    <w:p>
      <w:pPr>
        <w:rPr>
          <w:rFonts w:hint="eastAsia" w:ascii="宋体" w:hAnsi="宋体" w:eastAsia="宋体"/>
          <w:lang w:eastAsia="zh-CN"/>
        </w:rPr>
      </w:pPr>
      <w:r>
        <w:rPr>
          <w:rFonts w:hint="eastAsia" w:ascii="宋体" w:hAnsi="宋体" w:eastAsia="宋体"/>
          <w:lang w:eastAsia="zh-CN"/>
        </w:rPr>
        <w:t xml:space="preserve">                                 统一社会信用代码：</w:t>
      </w:r>
      <w:r/>
    </w:p>
    <w:p>
      <w:pPr>
        <w:rPr>
          <w:rFonts w:hint="eastAsia" w:ascii="宋体" w:hAnsi="宋体" w:eastAsia="宋体"/>
          <w:lang w:eastAsia="zh-CN"/>
        </w:rPr>
      </w:pPr>
      <w:r>
        <w:rPr>
          <w:rFonts w:hint="eastAsia" w:ascii="宋体" w:hAnsi="宋体" w:eastAsia="宋体"/>
          <w:lang w:eastAsia="zh-CN"/>
        </w:rPr>
        <w:t xml:space="preserve">             日期：   年    月    日                           </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t xml:space="preserve">注：请另起一页写清楚配置清单，并提供注册证复印件（含附件表），一式两份。</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jc w:val="center"/>
        <w:rPr>
          <w:rFonts w:hint="eastAsia" w:ascii="宋体" w:hAnsi="宋体"/>
          <w:b/>
          <w:lang w:eastAsia="zh-CN"/>
        </w:rPr>
      </w:pPr>
      <w:r>
        <w:rPr>
          <w:rFonts w:ascii="宋体" w:hAnsi="宋体"/>
          <w:lang w:eastAsia="zh-CN"/>
        </w:rPr>
        <w:br w:type="page" w:clear="all"/>
      </w:r>
      <w:r>
        <w:rPr>
          <w:rFonts w:hint="eastAsia" w:ascii="宋体" w:hAnsi="宋体"/>
          <w:b/>
          <w:lang w:eastAsia="zh-CN"/>
        </w:rPr>
        <w:t xml:space="preserve">医疗卫生机构医药产品廉洁购销合同</w:t>
      </w:r>
      <w:r/>
    </w:p>
    <w:p>
      <w:pPr>
        <w:ind w:firstLine="241"/>
        <w:rPr>
          <w:rFonts w:hint="eastAsia" w:ascii="宋体" w:hAnsi="宋体"/>
          <w:b/>
          <w:lang w:eastAsia="zh-CN"/>
        </w:rPr>
      </w:pPr>
      <w:r>
        <w:rPr>
          <w:rFonts w:hint="eastAsia" w:ascii="宋体" w:hAnsi="宋体"/>
          <w:b/>
          <w:lang w:eastAsia="zh-CN"/>
        </w:rPr>
      </w:r>
      <w:r/>
    </w:p>
    <w:p>
      <w:pPr>
        <w:ind w:firstLine="241"/>
        <w:rPr>
          <w:rFonts w:hint="eastAsia" w:ascii="宋体" w:hAnsi="宋体"/>
          <w:lang w:eastAsia="zh-CN"/>
        </w:rPr>
      </w:pPr>
      <w:r>
        <w:rPr>
          <w:rFonts w:hint="eastAsia" w:ascii="宋体" w:hAnsi="宋体"/>
          <w:b/>
          <w:lang w:eastAsia="zh-CN"/>
        </w:rPr>
        <w:t xml:space="preserve">甲方</w:t>
      </w:r>
      <w:r>
        <w:rPr>
          <w:rFonts w:hint="eastAsia" w:ascii="宋体" w:hAnsi="宋体"/>
          <w:lang w:eastAsia="zh-CN"/>
        </w:rPr>
        <w:t xml:space="preserve">（医疗卫生机构）：南京市妇幼保健院</w:t>
      </w:r>
      <w:r/>
    </w:p>
    <w:p>
      <w:pPr>
        <w:ind w:firstLine="241"/>
        <w:rPr>
          <w:rFonts w:hint="eastAsia" w:ascii="宋体" w:hAnsi="宋体"/>
          <w:lang w:eastAsia="zh-CN"/>
        </w:rPr>
      </w:pPr>
      <w:r>
        <w:rPr>
          <w:rFonts w:hint="eastAsia" w:ascii="宋体" w:hAnsi="宋体"/>
          <w:b/>
          <w:lang w:eastAsia="zh-CN"/>
        </w:rPr>
        <w:t xml:space="preserve">乙方</w:t>
      </w:r>
      <w:r>
        <w:rPr>
          <w:rFonts w:hint="eastAsia" w:ascii="宋体" w:hAnsi="宋体"/>
          <w:lang w:eastAsia="zh-CN"/>
        </w:rPr>
        <w:t xml:space="preserve">（医药生产经营企业及其代理人）：</w:t>
      </w:r>
      <w:r>
        <w:rPr>
          <w:rFonts w:hint="eastAsia" w:ascii="宋体" w:hAnsi="宋体"/>
          <w:lang w:eastAsia="zh-CN"/>
        </w:rPr>
        <w:t xml:space="preserve"> </w:t>
      </w:r>
      <w:r/>
    </w:p>
    <w:p>
      <w:pPr>
        <w:rPr>
          <w:rFonts w:hint="eastAsia" w:ascii="宋体" w:hAnsi="宋体"/>
          <w:lang w:eastAsia="zh-CN"/>
        </w:rPr>
      </w:pPr>
      <w:r>
        <w:rPr>
          <w:rFonts w:hint="eastAsia" w:ascii="宋体" w:hAnsi="宋体"/>
          <w:lang w:eastAsia="zh-CN"/>
        </w:rPr>
        <w:t xml:space="preserve">     </w:t>
      </w:r>
      <w:r>
        <w:rPr>
          <w:rFonts w:hint="eastAsia" w:ascii="宋体" w:hAnsi="宋体"/>
          <w:lang w:eastAsia="zh-CN"/>
        </w:rPr>
        <w:t xml:space="preserve">为进一步加强医疗卫生行风建设，规范医疗卫生机构医药购销行为，有效防范商业贿赂行为，营造公平交易、诚实守信的购销环境，经甲、乙双方协商，同意签订本合同，并共同遵守：</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甲乙双方按照《民法典》及医药产品购销合同约定购销药品、医用设备、医用耗材等医药产品。</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甲方应当严格执行医药产品购销合同验收、入库制度，对采购医药产品及发票进行查验，不得违反有关规定合同外采购、违价采购或从非规定渠道采购。</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ascii="宋体" w:hAnsi="宋体"/>
          <w:lang w:eastAsia="zh-CN"/>
        </w:rPr>
        <w:t xml:space="preserve">予退</w:t>
      </w:r>
      <w:r>
        <w:rPr>
          <w:rFonts w:hint="eastAsia" w:ascii="宋体" w:hAnsi="宋体"/>
          <w:lang w:eastAsia="zh-CN"/>
        </w:rPr>
        <w:t xml:space="preserve">还，无法退还的，有责任如实向有关纪检监察部门反映情况。</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严禁甲方工作人员利用任何途径和方式，为乙方统计医师个人及临床科室有关医药产品用量信息，或为乙方统计提供便利。</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乙方不得以回扣、宴请等方式影响甲方工作人员采购或使用医用产品的选择权，不得在学术活动中提供旅游、超标准支付食宿费用。</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乙方指定</w:t>
      </w:r>
      <w:r>
        <w:rPr>
          <w:rFonts w:hint="eastAsia" w:ascii="宋体" w:hAnsi="宋体"/>
          <w:u w:val="single"/>
          <w:lang w:eastAsia="zh-CN"/>
        </w:rPr>
        <w:t xml:space="preserve">        </w:t>
      </w:r>
      <w:r>
        <w:rPr>
          <w:rFonts w:hint="eastAsia" w:ascii="宋体" w:hAnsi="宋体"/>
          <w:lang w:eastAsia="zh-CN"/>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乙方如违反本合同，一经发现，甲方有权终止购销合同，并向有关卫生计生行</w:t>
      </w:r>
      <w:r>
        <w:rPr>
          <w:rFonts w:hint="eastAsia" w:ascii="宋体" w:hAnsi="宋体"/>
          <w:lang w:eastAsia="zh-CN"/>
        </w:rPr>
        <w:t xml:space="preserve">政部门报告。如乙方被列入商业贿赂不良记录，则严格按照《国家卫生计生委建立医药购销领域商业贿赂不良记录的规定》（国</w:t>
      </w:r>
      <w:r>
        <w:rPr>
          <w:rFonts w:hint="eastAsia" w:ascii="宋体" w:hAnsi="宋体"/>
          <w:lang w:eastAsia="zh-CN"/>
        </w:rPr>
        <w:t xml:space="preserve">卫法制发</w:t>
      </w:r>
      <w:r>
        <w:rPr>
          <w:rFonts w:hint="eastAsia" w:ascii="宋体" w:hAnsi="宋体"/>
          <w:lang w:eastAsia="zh-CN"/>
        </w:rPr>
        <w:t xml:space="preserve">〔</w:t>
      </w:r>
      <w:r>
        <w:rPr>
          <w:rFonts w:hint="eastAsia" w:ascii="宋体" w:hAnsi="宋体"/>
          <w:lang w:eastAsia="zh-CN"/>
        </w:rPr>
        <w:t xml:space="preserve">2013</w:t>
      </w:r>
      <w:r>
        <w:rPr>
          <w:rFonts w:hint="eastAsia" w:ascii="宋体" w:hAnsi="宋体"/>
          <w:lang w:eastAsia="zh-CN"/>
        </w:rPr>
        <w:t xml:space="preserve">〕</w:t>
      </w:r>
      <w:r>
        <w:rPr>
          <w:rFonts w:hint="eastAsia" w:ascii="宋体" w:hAnsi="宋体"/>
          <w:lang w:eastAsia="zh-CN"/>
        </w:rPr>
        <w:t xml:space="preserve">50</w:t>
      </w:r>
      <w:r>
        <w:rPr>
          <w:rFonts w:hint="eastAsia" w:ascii="宋体" w:hAnsi="宋体"/>
          <w:lang w:eastAsia="zh-CN"/>
        </w:rPr>
        <w:t xml:space="preserve">号）相关规定处理。</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本合同作为医药产品购销合同的重要组成部分，与购销合同一并执行，具有同等的法律效力。</w:t>
      </w:r>
      <w:r/>
    </w:p>
    <w:p>
      <w:pPr>
        <w:numPr>
          <w:ilvl w:val="0"/>
          <w:numId w:val="2"/>
        </w:numPr>
        <w:ind w:left="0" w:firstLine="240"/>
        <w:jc w:val="both"/>
        <w:widowControl w:val="off"/>
        <w:rPr>
          <w:rFonts w:hint="eastAsia" w:ascii="宋体" w:hAnsi="宋体"/>
          <w:lang w:eastAsia="zh-CN"/>
        </w:rPr>
      </w:pPr>
      <w:r>
        <w:rPr>
          <w:rFonts w:hint="eastAsia" w:ascii="宋体" w:hAnsi="宋体"/>
          <w:lang w:eastAsia="zh-CN"/>
        </w:rPr>
        <w:t xml:space="preserve">本合同一式三份，甲、乙双方各执一份，甲方纪检监察部门（基层医疗卫生机构上报上级卫生计生行政部门）执一份，并从签订之日起生效。</w:t>
      </w:r>
      <w:r/>
    </w:p>
    <w:p>
      <w:pPr>
        <w:rPr>
          <w:rFonts w:hint="eastAsia" w:ascii="宋体" w:hAnsi="宋体"/>
          <w:lang w:eastAsia="zh-CN"/>
        </w:rPr>
      </w:pPr>
      <w:r>
        <w:rPr>
          <w:rFonts w:hint="eastAsia" w:ascii="宋体" w:hAnsi="宋体"/>
          <w:lang w:eastAsia="zh-CN"/>
        </w:rPr>
      </w:r>
      <w:r/>
    </w:p>
    <w:p>
      <w:pPr>
        <w:rPr>
          <w:rFonts w:hint="eastAsia" w:ascii="宋体" w:hAnsi="宋体"/>
          <w:lang w:eastAsia="zh-CN"/>
        </w:rPr>
      </w:pPr>
      <w:r>
        <w:rPr>
          <w:rFonts w:hint="eastAsia" w:ascii="宋体" w:hAnsi="宋体"/>
          <w:lang w:eastAsia="zh-CN"/>
        </w:rPr>
      </w:r>
      <w:r/>
    </w:p>
    <w:p>
      <w:pPr>
        <w:ind w:firstLine="1080"/>
        <w:rPr>
          <w:rFonts w:hint="eastAsia" w:ascii="宋体" w:hAnsi="宋体"/>
          <w:b/>
          <w:lang w:eastAsia="zh-CN"/>
        </w:rPr>
      </w:pPr>
      <w:r>
        <w:rPr>
          <w:rFonts w:hint="eastAsia" w:ascii="宋体" w:hAnsi="宋体"/>
          <w:b/>
          <w:lang w:eastAsia="zh-CN"/>
        </w:rPr>
        <w:t xml:space="preserve">甲方（盖章）：</w:t>
      </w:r>
      <w:r>
        <w:rPr>
          <w:rFonts w:hint="eastAsia" w:ascii="宋体" w:hAnsi="宋体"/>
          <w:b/>
          <w:lang w:eastAsia="zh-CN"/>
        </w:rPr>
        <w:t xml:space="preserve">                        </w:t>
      </w:r>
      <w:r>
        <w:rPr>
          <w:rFonts w:hint="eastAsia" w:ascii="宋体" w:hAnsi="宋体"/>
          <w:b/>
          <w:lang w:eastAsia="zh-CN"/>
        </w:rPr>
        <w:t xml:space="preserve">乙方（盖章）：</w:t>
      </w:r>
      <w:r>
        <w:rPr>
          <w:rFonts w:hint="eastAsia" w:ascii="宋体" w:hAnsi="宋体"/>
          <w:b/>
          <w:lang w:eastAsia="zh-CN"/>
        </w:rPr>
        <w:t xml:space="preserve"> </w:t>
      </w:r>
      <w:r/>
    </w:p>
    <w:p>
      <w:pPr>
        <w:ind w:firstLine="1080"/>
        <w:rPr>
          <w:rFonts w:hint="eastAsia" w:ascii="宋体" w:hAnsi="宋体"/>
          <w:b/>
          <w:lang w:eastAsia="zh-CN"/>
        </w:rPr>
      </w:pPr>
      <w:r>
        <w:rPr>
          <w:rFonts w:hint="eastAsia" w:ascii="宋体" w:hAnsi="宋体"/>
          <w:b/>
          <w:lang w:eastAsia="zh-CN"/>
        </w:rPr>
        <w:t xml:space="preserve">法定代表人（负责人）：</w:t>
      </w:r>
      <w:r>
        <w:rPr>
          <w:rFonts w:hint="eastAsia" w:ascii="宋体" w:hAnsi="宋体"/>
          <w:b/>
          <w:lang w:eastAsia="zh-CN"/>
        </w:rPr>
        <w:t xml:space="preserve">                </w:t>
      </w:r>
      <w:r>
        <w:rPr>
          <w:rFonts w:hint="eastAsia" w:ascii="宋体" w:hAnsi="宋体"/>
          <w:b/>
          <w:lang w:eastAsia="zh-CN"/>
        </w:rPr>
        <w:t xml:space="preserve">法定代表人（负责人）：</w:t>
      </w:r>
      <w:r/>
    </w:p>
    <w:p>
      <w:pPr>
        <w:ind w:firstLine="1080"/>
        <w:rPr>
          <w:rFonts w:hint="eastAsia" w:ascii="宋体" w:hAnsi="宋体"/>
          <w:b/>
          <w:lang w:eastAsia="zh-CN"/>
        </w:rPr>
      </w:pPr>
      <w:r>
        <w:rPr>
          <w:rFonts w:hint="eastAsia" w:ascii="宋体" w:hAnsi="宋体"/>
          <w:b/>
          <w:lang w:eastAsia="zh-CN"/>
        </w:rPr>
        <w:t xml:space="preserve">经办人签名：</w:t>
      </w:r>
      <w:r>
        <w:rPr>
          <w:rFonts w:hint="eastAsia" w:ascii="宋体" w:hAnsi="宋体"/>
          <w:b/>
          <w:lang w:eastAsia="zh-CN"/>
        </w:rPr>
        <w:t xml:space="preserve">                         </w:t>
      </w:r>
      <w:r>
        <w:rPr>
          <w:rFonts w:hint="eastAsia" w:ascii="宋体" w:hAnsi="宋体"/>
          <w:b/>
          <w:lang w:eastAsia="zh-CN"/>
        </w:rPr>
        <w:t xml:space="preserve">经办人签名：</w:t>
      </w:r>
      <w:r/>
    </w:p>
    <w:p>
      <w:pPr>
        <w:rPr>
          <w:rFonts w:hint="eastAsia" w:ascii="宋体" w:hAnsi="宋体"/>
        </w:rPr>
      </w:pPr>
      <w:r>
        <w:rPr>
          <w:rFonts w:hint="eastAsia" w:ascii="宋体" w:hAnsi="宋体"/>
          <w:lang w:eastAsia="zh-CN"/>
        </w:rPr>
        <w:t xml:space="preserve">         </w:t>
      </w:r>
      <w:r>
        <w:rPr>
          <w:rFonts w:hint="eastAsia" w:ascii="宋体" w:hAnsi="宋体"/>
        </w:rPr>
        <w:t xml:space="preserve">年</w:t>
      </w:r>
      <w:r>
        <w:rPr>
          <w:rFonts w:hint="eastAsia" w:ascii="宋体" w:hAnsi="宋体"/>
        </w:rPr>
        <w:t xml:space="preserve">   </w:t>
      </w:r>
      <w:r>
        <w:rPr>
          <w:rFonts w:hint="eastAsia" w:ascii="宋体" w:hAnsi="宋体"/>
        </w:rPr>
        <w:t xml:space="preserve">月</w:t>
      </w:r>
      <w:r>
        <w:rPr>
          <w:rFonts w:hint="eastAsia" w:ascii="宋体" w:hAnsi="宋体"/>
        </w:rPr>
        <w:t xml:space="preserve">   </w:t>
      </w:r>
      <w:r>
        <w:rPr>
          <w:rFonts w:hint="eastAsia" w:ascii="宋体" w:hAnsi="宋体"/>
        </w:rPr>
        <w:t xml:space="preserve">日</w:t>
      </w:r>
      <w:r>
        <w:rPr>
          <w:rFonts w:hint="eastAsia" w:ascii="宋体" w:hAnsi="宋体"/>
        </w:rPr>
        <w:t xml:space="preserve">                         </w:t>
      </w:r>
      <w:r>
        <w:rPr>
          <w:rFonts w:hint="eastAsia" w:ascii="宋体" w:hAnsi="宋体"/>
        </w:rPr>
        <w:t xml:space="preserve">年</w:t>
      </w:r>
      <w:r>
        <w:rPr>
          <w:rFonts w:hint="eastAsia" w:ascii="宋体" w:hAnsi="宋体"/>
        </w:rPr>
        <w:t xml:space="preserve">   </w:t>
      </w:r>
      <w:r>
        <w:rPr>
          <w:rFonts w:hint="eastAsia" w:ascii="宋体" w:hAnsi="宋体"/>
        </w:rPr>
        <w:t xml:space="preserve">月</w:t>
      </w:r>
      <w:r>
        <w:rPr>
          <w:rFonts w:hint="eastAsia" w:ascii="宋体" w:hAnsi="宋体"/>
        </w:rPr>
        <w:t xml:space="preserve">   </w:t>
      </w:r>
      <w:r>
        <w:rPr>
          <w:rFonts w:hint="eastAsia" w:ascii="宋体" w:hAnsi="宋体"/>
        </w:rPr>
        <w:t xml:space="preserve">日</w:t>
      </w:r>
      <w:r/>
    </w:p>
    <w:tbl>
      <w:tblPr>
        <w:tblW w:w="9749" w:type="dxa"/>
        <w:tblInd w:w="96" w:type="dxa"/>
        <w:tblLook w:val="04A0" w:firstRow="1" w:lastRow="0" w:firstColumn="1" w:lastColumn="0" w:noHBand="0" w:noVBand="1"/>
      </w:tblPr>
      <w:tblGrid>
        <w:gridCol w:w="4412"/>
        <w:gridCol w:w="2767"/>
        <w:gridCol w:w="2570"/>
      </w:tblGrid>
      <w:tr>
        <w:trPr>
          <w:trHeight w:val="560"/>
        </w:trPr>
        <w:tc>
          <w:tcPr>
            <w:gridSpan w:val="3"/>
            <w:tcBorders>
              <w:top w:val="none" w:color="000000" w:sz="4" w:space="0"/>
              <w:left w:val="none" w:color="000000" w:sz="4" w:space="0"/>
              <w:bottom w:val="none" w:color="000000" w:sz="4" w:space="0"/>
              <w:right w:val="none" w:color="000000" w:sz="4" w:space="0"/>
            </w:tcBorders>
            <w:tcW w:w="9749" w:type="dxa"/>
            <w:vAlign w:val="center"/>
            <w:textDirection w:val="lrTb"/>
            <w:noWrap/>
          </w:tcPr>
          <w:p>
            <w:pPr>
              <w:ind w:firstLine="241"/>
              <w:jc w:val="center"/>
              <w:rPr>
                <w:rFonts w:hint="eastAsia" w:ascii="宋体" w:hAnsi="宋体"/>
                <w:lang w:eastAsia="zh-CN"/>
              </w:rPr>
            </w:pPr>
            <w:r>
              <w:rPr>
                <w:rFonts w:ascii="宋体" w:hAnsi="宋体"/>
                <w:lang w:eastAsia="zh-CN"/>
              </w:rPr>
              <w:br w:type="page" w:clear="all"/>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b/>
                <w:bCs/>
                <w:lang w:eastAsia="zh-CN" w:bidi="ar"/>
              </w:rPr>
            </w:pPr>
            <w:r>
              <w:rPr>
                <w:rFonts w:hint="eastAsia" w:ascii="宋体" w:hAnsi="宋体"/>
                <w:b/>
                <w:bCs/>
                <w:lang w:eastAsia="zh-CN" w:bidi="ar"/>
              </w:rPr>
            </w:r>
            <w:r/>
          </w:p>
          <w:p>
            <w:pPr>
              <w:ind w:firstLine="241"/>
              <w:jc w:val="center"/>
              <w:rPr>
                <w:rFonts w:hint="eastAsia" w:ascii="宋体" w:hAnsi="宋体" w:cs="宋体"/>
                <w:b/>
                <w:bCs/>
                <w:lang w:eastAsia="zh-CN"/>
              </w:rPr>
            </w:pPr>
            <w:r>
              <w:rPr>
                <w:rFonts w:hint="eastAsia" w:ascii="宋体" w:hAnsi="宋体" w:cs="宋体"/>
                <w:b/>
                <w:bCs/>
                <w:lang w:eastAsia="zh-CN" w:bidi="ar"/>
              </w:rPr>
              <w:t xml:space="preserve">南京市妇幼保健院医药企业诚信档案表</w:t>
            </w:r>
            <w:r/>
          </w:p>
        </w:tc>
      </w:tr>
      <w:tr>
        <w:trPr>
          <w:trHeight w:val="660"/>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241"/>
              <w:rPr>
                <w:rFonts w:hint="eastAsia" w:ascii="宋体" w:hAnsi="宋体" w:cs="宋体"/>
                <w:b/>
                <w:bCs/>
                <w:lang w:eastAsia="zh-CN"/>
              </w:rPr>
            </w:pPr>
            <w:r>
              <w:rPr>
                <w:rFonts w:hint="eastAsia" w:ascii="宋体" w:hAnsi="宋体" w:cs="宋体"/>
                <w:b/>
                <w:bCs/>
                <w:lang w:eastAsia="zh-CN" w:bidi="ar"/>
              </w:rPr>
              <w:t xml:space="preserve">建档日期：</w:t>
            </w:r>
            <w:r>
              <w:rPr>
                <w:rFonts w:hint="eastAsia" w:ascii="宋体" w:hAnsi="宋体" w:cs="宋体"/>
                <w:b/>
                <w:bCs/>
                <w:lang w:eastAsia="zh-CN" w:bidi="ar"/>
              </w:rPr>
              <w:t xml:space="preserve">     </w:t>
            </w:r>
            <w:r>
              <w:rPr>
                <w:rFonts w:hint="eastAsia" w:ascii="宋体" w:hAnsi="宋体" w:cs="宋体"/>
                <w:b/>
                <w:bCs/>
                <w:lang w:eastAsia="zh-CN" w:bidi="ar"/>
              </w:rPr>
              <w:t xml:space="preserve">年</w:t>
            </w:r>
            <w:r>
              <w:rPr>
                <w:rFonts w:hint="eastAsia" w:ascii="宋体" w:hAnsi="宋体" w:cs="宋体"/>
                <w:b/>
                <w:bCs/>
                <w:lang w:eastAsia="zh-CN" w:bidi="ar"/>
              </w:rPr>
              <w:t xml:space="preserve">   </w:t>
            </w:r>
            <w:r>
              <w:rPr>
                <w:rFonts w:hint="eastAsia" w:ascii="宋体" w:hAnsi="宋体" w:cs="宋体"/>
                <w:b/>
                <w:bCs/>
                <w:lang w:eastAsia="zh-CN" w:bidi="ar"/>
              </w:rPr>
              <w:t xml:space="preserve">月</w:t>
            </w:r>
            <w:r>
              <w:rPr>
                <w:rFonts w:hint="eastAsia" w:ascii="宋体" w:hAnsi="宋体" w:cs="宋体"/>
                <w:b/>
                <w:bCs/>
                <w:lang w:eastAsia="zh-CN" w:bidi="ar"/>
              </w:rPr>
              <w:t xml:space="preserve">  </w:t>
            </w:r>
            <w:r>
              <w:rPr>
                <w:rFonts w:hint="eastAsia" w:ascii="宋体" w:hAnsi="宋体" w:cs="宋体"/>
                <w:b/>
                <w:bCs/>
                <w:lang w:eastAsia="zh-CN" w:bidi="ar"/>
              </w:rPr>
              <w:t xml:space="preserve">日</w:t>
            </w:r>
            <w:r>
              <w:rPr>
                <w:rFonts w:hint="eastAsia" w:ascii="宋体" w:hAnsi="宋体" w:cs="宋体"/>
                <w:b/>
                <w:bCs/>
                <w:lang w:eastAsia="zh-CN" w:bidi="ar"/>
              </w:rPr>
              <w:t xml:space="preserve">                                    </w:t>
            </w:r>
            <w:r>
              <w:rPr>
                <w:rFonts w:hint="eastAsia" w:ascii="宋体" w:hAnsi="宋体" w:cs="宋体"/>
                <w:b/>
                <w:bCs/>
                <w:lang w:eastAsia="zh-CN" w:bidi="ar"/>
              </w:rPr>
              <w:t xml:space="preserve">编号：</w:t>
            </w:r>
            <w:r>
              <w:rPr>
                <w:rFonts w:hint="eastAsia" w:ascii="宋体" w:hAnsi="宋体" w:cs="宋体"/>
                <w:b/>
                <w:bCs/>
                <w:lang w:eastAsia="zh-CN" w:bidi="ar"/>
              </w:rPr>
              <w:t xml:space="preserve">YG202500*</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41"/>
              <w:jc w:val="center"/>
              <w:rPr>
                <w:rFonts w:hint="eastAsia" w:ascii="宋体" w:hAnsi="宋体" w:cs="宋体"/>
                <w:b/>
                <w:bCs/>
              </w:rPr>
            </w:pPr>
            <w:r>
              <w:rPr>
                <w:rFonts w:hint="eastAsia" w:ascii="宋体" w:hAnsi="宋体" w:cs="宋体"/>
                <w:b/>
                <w:bCs/>
                <w:lang w:bidi="ar"/>
              </w:rPr>
              <w:t xml:space="preserve">企业名称</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rPr>
            </w:pPr>
            <w:r>
              <w:rPr>
                <w:rFonts w:hint="eastAsia" w:ascii="宋体" w:hAnsi="宋体"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41"/>
              <w:jc w:val="center"/>
              <w:rPr>
                <w:rFonts w:hint="eastAsia" w:ascii="宋体" w:hAnsi="宋体" w:cs="宋体"/>
                <w:b/>
                <w:bCs/>
              </w:rPr>
            </w:pPr>
            <w:r>
              <w:rPr>
                <w:rFonts w:hint="eastAsia" w:ascii="宋体" w:hAnsi="宋体" w:cs="宋体"/>
                <w:b/>
                <w:bCs/>
                <w:lang w:bidi="ar"/>
              </w:rPr>
              <w:t xml:space="preserve">对接科室</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lang w:eastAsia="zh-CN"/>
              </w:rPr>
            </w:pPr>
            <w:r>
              <w:rPr>
                <w:rFonts w:hint="eastAsia" w:ascii="宋体" w:hAnsi="宋体" w:cs="宋体"/>
                <w:lang w:eastAsia="zh-CN"/>
              </w:rPr>
              <w:t xml:space="preserve">临床医学工程处、（具体临床部门）</w:t>
            </w:r>
            <w:r/>
          </w:p>
        </w:tc>
      </w:tr>
      <w:tr>
        <w:trPr>
          <w:trHeight w:val="269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41"/>
              <w:jc w:val="center"/>
              <w:rPr>
                <w:rFonts w:hint="eastAsia" w:ascii="宋体" w:hAnsi="宋体" w:cs="宋体"/>
                <w:b/>
                <w:bCs/>
              </w:rPr>
            </w:pPr>
            <w:r>
              <w:rPr>
                <w:rFonts w:hint="eastAsia" w:ascii="宋体" w:hAnsi="宋体" w:cs="宋体"/>
                <w:b/>
                <w:bCs/>
                <w:lang w:bidi="ar"/>
              </w:rPr>
              <w:t xml:space="preserve">相关资质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rPr>
            </w:pPr>
            <w:r>
              <w:rPr>
                <w:rFonts w:hint="eastAsia" w:ascii="宋体" w:hAnsi="宋体" w:cs="宋体"/>
              </w:rPr>
            </w:r>
            <w:r/>
          </w:p>
        </w:tc>
      </w:tr>
      <w:tr>
        <w:trPr>
          <w:trHeight w:val="800"/>
        </w:trPr>
        <w:tc>
          <w:tcPr>
            <w:tcBorders>
              <w:top w:val="single" w:color="000000" w:sz="4" w:space="0"/>
              <w:left w:val="single" w:color="000000" w:sz="4" w:space="0"/>
              <w:bottom w:val="none" w:color="000000" w:sz="4" w:space="0"/>
              <w:right w:val="none" w:color="000000" w:sz="4" w:space="0"/>
            </w:tcBorders>
            <w:tcW w:w="3863" w:type="dxa"/>
            <w:vAlign w:val="center"/>
            <w:vMerge w:val="restart"/>
            <w:textDirection w:val="lrTb"/>
            <w:noWrap w:val="false"/>
          </w:tcPr>
          <w:p>
            <w:pPr>
              <w:ind w:firstLine="241"/>
              <w:jc w:val="center"/>
              <w:rPr>
                <w:rFonts w:hint="eastAsia" w:ascii="宋体" w:hAnsi="宋体" w:cs="宋体"/>
                <w:b/>
                <w:bCs/>
                <w:lang w:eastAsia="zh-CN" w:bidi="ar"/>
              </w:rPr>
            </w:pPr>
            <w:r>
              <w:rPr>
                <w:rFonts w:hint="eastAsia" w:ascii="宋体" w:hAnsi="宋体" w:cs="宋体"/>
                <w:b/>
                <w:bCs/>
                <w:lang w:eastAsia="zh-CN" w:bidi="ar"/>
              </w:rPr>
              <w:t xml:space="preserve">对接医药代表信息</w:t>
            </w:r>
            <w:r>
              <w:rPr>
                <w:rFonts w:hint="eastAsia" w:ascii="宋体" w:hAnsi="宋体" w:cs="宋体"/>
                <w:b/>
                <w:bCs/>
                <w:lang w:eastAsia="zh-CN" w:bidi="ar"/>
              </w:rPr>
              <w:t xml:space="preserve">           </w:t>
            </w:r>
            <w:r/>
          </w:p>
          <w:p>
            <w:pPr>
              <w:ind w:firstLine="241"/>
              <w:jc w:val="center"/>
              <w:rPr>
                <w:rFonts w:hint="eastAsia" w:ascii="宋体" w:hAnsi="宋体" w:cs="宋体"/>
                <w:b/>
                <w:bCs/>
                <w:lang w:eastAsia="zh-CN"/>
              </w:rPr>
            </w:pPr>
            <w:r>
              <w:rPr>
                <w:rFonts w:hint="eastAsia" w:ascii="宋体" w:hAnsi="宋体" w:cs="宋体"/>
                <w:b/>
                <w:bCs/>
                <w:lang w:eastAsia="zh-CN" w:bidi="ar"/>
              </w:rPr>
              <w:t xml:space="preserve"> </w:t>
            </w:r>
            <w:r>
              <w:rPr>
                <w:rFonts w:hint="eastAsia" w:ascii="宋体" w:hAnsi="宋体" w:cs="宋体"/>
                <w:b/>
                <w:bCs/>
                <w:lang w:eastAsia="zh-CN" w:bidi="ar"/>
              </w:rPr>
              <w:t xml:space="preserve">（请附彩色电子证件照）</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cs="宋体"/>
              </w:rPr>
            </w:pPr>
            <w:r>
              <w:rPr>
                <w:rFonts w:hint="eastAsia" w:ascii="宋体" w:hAnsi="宋体" w:cs="宋体"/>
                <w:lang w:bidi="ar"/>
              </w:rPr>
              <w:t xml:space="preserve">姓名</w:t>
            </w:r>
            <w:r>
              <w:rPr>
                <w:rFonts w:hint="eastAsia" w:ascii="宋体" w:hAnsi="宋体" w:cs="宋体"/>
                <w:lang w:bidi="ar"/>
              </w:rPr>
              <w:t xml:space="preserve">：</w:t>
            </w:r>
            <w:r/>
          </w:p>
        </w:tc>
        <w:tc>
          <w:tcPr>
            <w:tcBorders>
              <w:top w:val="single" w:color="000000" w:sz="4" w:space="0"/>
              <w:left w:val="none" w:color="000000" w:sz="4" w:space="0"/>
              <w:bottom w:val="none" w:color="000000" w:sz="4" w:space="0"/>
              <w:right w:val="single" w:color="000000" w:sz="4" w:space="0"/>
            </w:tcBorders>
            <w:tcW w:w="2620" w:type="dxa"/>
            <w:vAlign w:val="center"/>
            <w:vMerge w:val="restart"/>
            <w:textDirection w:val="lrTb"/>
            <w:noWrap w:val="false"/>
          </w:tcPr>
          <w:p>
            <w:pPr>
              <w:jc w:val="center"/>
              <w:rPr>
                <w:rFonts w:hint="eastAsia" w:ascii="宋体" w:hAnsi="宋体" w:cs="宋体"/>
              </w:rPr>
            </w:pPr>
            <w:r>
              <w:rPr>
                <w:rFonts w:hint="eastAsia" w:ascii="宋体" w:hAnsi="宋体" w:cs="宋体"/>
                <w:lang w:bidi="ar"/>
              </w:rPr>
              <w:t xml:space="preserve">电子照片</w:t>
            </w:r>
            <w:r>
              <w:rPr>
                <w:rFonts w:hint="eastAsia" w:ascii="宋体" w:hAnsi="宋体" w:cs="宋体"/>
                <w:lang w:bidi="ar"/>
              </w:rPr>
              <w:t xml:space="preserve">                      </w:t>
            </w:r>
            <w:r>
              <w:rPr>
                <w:rFonts w:hint="eastAsia" w:ascii="宋体" w:hAnsi="宋体" w:cs="宋体"/>
                <w:lang w:bidi="ar"/>
              </w:rPr>
              <w:t xml:space="preserve">粘贴处</w:t>
            </w:r>
            <w:r/>
          </w:p>
        </w:tc>
      </w:tr>
      <w:tr>
        <w:trPr>
          <w:trHeight w:val="800"/>
        </w:trPr>
        <w:tc>
          <w:tcPr>
            <w:tcBorders>
              <w:top w:val="single" w:color="000000" w:sz="4" w:space="0"/>
              <w:left w:val="single" w:color="000000" w:sz="4" w:space="0"/>
              <w:bottom w:val="none" w:color="000000" w:sz="4" w:space="0"/>
              <w:right w:val="none" w:color="000000" w:sz="4" w:space="0"/>
            </w:tcBorders>
            <w:tcW w:w="3863" w:type="dxa"/>
            <w:vAlign w:val="center"/>
            <w:vMerge w:val="continue"/>
            <w:textDirection w:val="lrTb"/>
            <w:noWrap w:val="false"/>
          </w:tcPr>
          <w:p>
            <w:pPr>
              <w:ind w:firstLine="241"/>
              <w:jc w:val="center"/>
              <w:rPr>
                <w:rFonts w:hint="eastAsia" w:ascii="宋体" w:hAnsi="宋体" w:cs="宋体"/>
                <w:b/>
                <w:bCs/>
              </w:rPr>
            </w:pPr>
            <w:r>
              <w:rPr>
                <w:rFonts w:hint="eastAsia" w:ascii="宋体" w:hAnsi="宋体" w:cs="宋体"/>
                <w:b/>
                <w:bCs/>
              </w:rPr>
            </w:r>
            <w:r/>
          </w:p>
        </w:tc>
        <w:tc>
          <w:tcPr>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cs="宋体"/>
              </w:rPr>
            </w:pPr>
            <w:r>
              <w:rPr>
                <w:rFonts w:hint="eastAsia" w:ascii="宋体" w:hAnsi="宋体" w:cs="宋体"/>
                <w:lang w:bidi="ar"/>
              </w:rPr>
              <w:t xml:space="preserve">身份证号码</w:t>
            </w:r>
            <w:r>
              <w:rPr>
                <w:rFonts w:hint="eastAsia" w:ascii="宋体" w:hAnsi="宋体" w:cs="宋体"/>
                <w:lang w:bidi="ar"/>
              </w:rPr>
              <w:t xml:space="preserve">：</w:t>
            </w:r>
            <w:r/>
          </w:p>
        </w:tc>
        <w:tc>
          <w:tcPr>
            <w:tcBorders>
              <w:top w:val="single" w:color="000000" w:sz="4" w:space="0"/>
              <w:left w:val="none" w:color="000000" w:sz="4" w:space="0"/>
              <w:bottom w:val="none" w:color="000000" w:sz="4" w:space="0"/>
              <w:right w:val="single" w:color="000000" w:sz="4" w:space="0"/>
            </w:tcBorders>
            <w:tcW w:w="2620"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trHeight w:val="800"/>
        </w:trPr>
        <w:tc>
          <w:tcPr>
            <w:tcBorders>
              <w:top w:val="single" w:color="000000" w:sz="4" w:space="0"/>
              <w:left w:val="single" w:color="000000" w:sz="4" w:space="0"/>
              <w:bottom w:val="none" w:color="000000" w:sz="4" w:space="0"/>
              <w:right w:val="none" w:color="000000" w:sz="4" w:space="0"/>
            </w:tcBorders>
            <w:tcW w:w="3863" w:type="dxa"/>
            <w:vAlign w:val="center"/>
            <w:vMerge w:val="continue"/>
            <w:textDirection w:val="lrTb"/>
            <w:noWrap w:val="false"/>
          </w:tcPr>
          <w:p>
            <w:pPr>
              <w:ind w:firstLine="241"/>
              <w:jc w:val="center"/>
              <w:rPr>
                <w:rFonts w:hint="eastAsia" w:ascii="宋体" w:hAnsi="宋体" w:cs="宋体"/>
                <w:b/>
                <w:bCs/>
              </w:rPr>
            </w:pPr>
            <w:r>
              <w:rPr>
                <w:rFonts w:hint="eastAsia" w:ascii="宋体" w:hAnsi="宋体" w:cs="宋体"/>
                <w:b/>
                <w:bCs/>
              </w:rPr>
            </w:r>
            <w:r/>
          </w:p>
        </w:tc>
        <w:tc>
          <w:tcPr>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cs="宋体"/>
              </w:rPr>
            </w:pPr>
            <w:r>
              <w:rPr>
                <w:rFonts w:hint="eastAsia" w:ascii="宋体" w:hAnsi="宋体" w:cs="宋体"/>
                <w:lang w:bidi="ar"/>
              </w:rPr>
              <w:t xml:space="preserve">联系方式</w:t>
            </w:r>
            <w:r>
              <w:rPr>
                <w:rFonts w:hint="eastAsia" w:ascii="宋体" w:hAnsi="宋体" w:cs="宋体"/>
                <w:lang w:bidi="ar"/>
              </w:rPr>
              <w:t xml:space="preserve">：</w:t>
            </w:r>
            <w:r/>
          </w:p>
        </w:tc>
        <w:tc>
          <w:tcPr>
            <w:tcBorders>
              <w:top w:val="single" w:color="000000" w:sz="4" w:space="0"/>
              <w:left w:val="none" w:color="000000" w:sz="4" w:space="0"/>
              <w:bottom w:val="none" w:color="000000" w:sz="4" w:space="0"/>
              <w:right w:val="single" w:color="000000" w:sz="4" w:space="0"/>
            </w:tcBorders>
            <w:tcW w:w="2620"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trHeight w:val="800"/>
        </w:trPr>
        <w:tc>
          <w:tcPr>
            <w:tcBorders>
              <w:top w:val="single" w:color="000000" w:sz="4" w:space="0"/>
              <w:left w:val="single" w:color="000000" w:sz="4" w:space="0"/>
              <w:bottom w:val="none" w:color="000000" w:sz="4" w:space="0"/>
              <w:right w:val="none" w:color="000000" w:sz="4" w:space="0"/>
            </w:tcBorders>
            <w:tcW w:w="3863" w:type="dxa"/>
            <w:vAlign w:val="center"/>
            <w:vMerge w:val="continue"/>
            <w:textDirection w:val="lrTb"/>
            <w:noWrap w:val="false"/>
          </w:tcPr>
          <w:p>
            <w:pPr>
              <w:ind w:firstLine="241"/>
              <w:jc w:val="center"/>
              <w:rPr>
                <w:rFonts w:hint="eastAsia" w:ascii="宋体" w:hAnsi="宋体" w:cs="宋体"/>
                <w:b/>
                <w:bCs/>
              </w:rPr>
            </w:pPr>
            <w:r>
              <w:rPr>
                <w:rFonts w:hint="eastAsia" w:ascii="宋体" w:hAnsi="宋体" w:cs="宋体"/>
                <w:b/>
                <w:bCs/>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none" w:color="000000" w:sz="4" w:space="0"/>
              <w:right w:val="single" w:color="000000" w:sz="4" w:space="0"/>
            </w:tcBorders>
            <w:tcW w:w="2620"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trHeight w:val="31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41"/>
              <w:jc w:val="center"/>
              <w:rPr>
                <w:rFonts w:hint="eastAsia" w:ascii="宋体" w:hAnsi="宋体" w:cs="宋体"/>
                <w:b/>
                <w:bCs/>
              </w:rPr>
            </w:pPr>
            <w:r>
              <w:rPr>
                <w:rFonts w:hint="eastAsia" w:ascii="宋体" w:hAnsi="宋体" w:cs="宋体"/>
                <w:b/>
                <w:bCs/>
                <w:lang w:bidi="ar"/>
              </w:rPr>
              <w:t xml:space="preserve">诚信记录</w:t>
            </w:r>
            <w:r/>
          </w:p>
        </w:tc>
        <w:tc>
          <w:tcPr>
            <w:gridSpan w:val="2"/>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rPr>
            </w:pPr>
            <w:r>
              <w:rPr>
                <w:rFonts w:hint="eastAsia" w:ascii="宋体" w:hAnsi="宋体" w:cs="宋体"/>
              </w:rPr>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41"/>
              <w:jc w:val="center"/>
              <w:rPr>
                <w:rFonts w:hint="eastAsia" w:ascii="宋体" w:hAnsi="宋体" w:cs="宋体"/>
                <w:b/>
                <w:bCs/>
              </w:rPr>
            </w:pPr>
            <w:r>
              <w:rPr>
                <w:rFonts w:hint="eastAsia" w:ascii="宋体" w:hAnsi="宋体" w:cs="宋体"/>
                <w:b/>
                <w:bCs/>
                <w:lang w:bidi="ar"/>
              </w:rPr>
              <w:t xml:space="preserve">备注</w:t>
            </w:r>
            <w:r/>
          </w:p>
        </w:tc>
        <w:tc>
          <w:tcPr>
            <w:gridSpan w:val="2"/>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1069"/>
        </w:trPr>
        <w:tc>
          <w:tcPr>
            <w:gridSpan w:val="3"/>
            <w:tcBorders>
              <w:top w:val="none" w:color="000000" w:sz="4" w:space="0"/>
              <w:left w:val="none" w:color="000000" w:sz="4" w:space="0"/>
              <w:bottom w:val="none" w:color="000000" w:sz="4" w:space="0"/>
              <w:right w:val="none" w:color="000000" w:sz="4" w:space="0"/>
            </w:tcBorders>
            <w:tcW w:w="9749" w:type="dxa"/>
            <w:vAlign w:val="center"/>
            <w:textDirection w:val="lrTb"/>
            <w:noWrap w:val="false"/>
          </w:tcPr>
          <w:p>
            <w:pPr>
              <w:ind w:firstLine="241"/>
              <w:rPr>
                <w:rFonts w:hint="eastAsia" w:ascii="宋体" w:hAnsi="宋体" w:cs="宋体"/>
                <w:b/>
                <w:bCs/>
              </w:rPr>
            </w:pPr>
            <w:r>
              <w:rPr>
                <w:rFonts w:hint="eastAsia" w:ascii="宋体" w:hAnsi="宋体" w:cs="宋体"/>
                <w:b/>
                <w:bCs/>
              </w:rPr>
            </w:r>
            <w:r/>
          </w:p>
        </w:tc>
      </w:tr>
    </w:tbl>
    <w:p>
      <w:pPr>
        <w:ind w:firstLine="241"/>
        <w:rPr>
          <w:rFonts w:hint="eastAsia" w:ascii="宋体" w:hAnsi="宋体"/>
          <w:b/>
        </w:rPr>
      </w:pPr>
      <w:r>
        <w:rPr>
          <w:rFonts w:hint="eastAsia" w:ascii="宋体" w:hAnsi="宋体"/>
          <w:b/>
        </w:rPr>
        <w:t xml:space="preserve">供应商请注意</w:t>
      </w:r>
      <w:r>
        <w:rPr>
          <w:rFonts w:hint="eastAsia" w:ascii="宋体" w:hAnsi="宋体"/>
          <w:b/>
        </w:rPr>
        <w:t xml:space="preserve">：</w:t>
      </w:r>
      <w:r/>
    </w:p>
    <w:p>
      <w:pPr>
        <w:rPr>
          <w:rFonts w:hint="eastAsia" w:ascii="宋体" w:hAnsi="宋体"/>
        </w:rPr>
      </w:pPr>
      <w:r>
        <w:rPr>
          <w:rFonts w:hint="eastAsia" w:ascii="宋体" w:hAnsi="宋体"/>
        </w:rPr>
        <w:t xml:space="preserve">合同签订注意事项</w:t>
      </w:r>
      <w:r>
        <w:rPr>
          <w:rFonts w:hint="eastAsia" w:ascii="宋体" w:hAnsi="宋体"/>
        </w:rPr>
        <w:t xml:space="preserve">：</w:t>
      </w:r>
      <w:r/>
    </w:p>
    <w:p>
      <w:pPr>
        <w:rPr>
          <w:rFonts w:hint="eastAsia" w:ascii="宋体" w:hAnsi="宋体"/>
          <w:lang w:eastAsia="zh-CN"/>
        </w:rPr>
      </w:pPr>
      <w:r>
        <w:rPr>
          <w:rFonts w:hint="eastAsia" w:ascii="宋体" w:hAnsi="宋体"/>
          <w:lang w:eastAsia="zh-CN"/>
        </w:rPr>
        <w:t xml:space="preserve">中标后</w:t>
      </w:r>
      <w:r>
        <w:rPr>
          <w:rFonts w:hint="eastAsia" w:ascii="宋体" w:hAnsi="宋体"/>
          <w:lang w:eastAsia="zh-CN"/>
        </w:rPr>
        <w:t xml:space="preserve">10</w:t>
      </w:r>
      <w:r>
        <w:rPr>
          <w:rFonts w:hint="eastAsia" w:ascii="宋体" w:hAnsi="宋体"/>
          <w:lang w:eastAsia="zh-CN"/>
        </w:rPr>
        <w:t xml:space="preserve">天内，请主动联系院方签订合同。</w:t>
      </w:r>
      <w:r>
        <w:rPr>
          <w:rFonts w:hint="eastAsia" w:ascii="宋体" w:hAnsi="宋体"/>
          <w:lang w:eastAsia="zh-CN"/>
        </w:rPr>
        <w:t xml:space="preserve">医</w:t>
      </w:r>
      <w:r>
        <w:rPr>
          <w:rFonts w:hint="eastAsia" w:ascii="宋体" w:hAnsi="宋体"/>
          <w:lang w:eastAsia="zh-CN"/>
        </w:rPr>
        <w:t xml:space="preserve">工处电话：</w:t>
      </w:r>
      <w:r>
        <w:rPr>
          <w:rFonts w:hint="eastAsia" w:ascii="宋体" w:hAnsi="宋体"/>
          <w:lang w:eastAsia="zh-CN"/>
        </w:rPr>
        <w:t xml:space="preserve">025-69929277</w:t>
      </w:r>
      <w:r>
        <w:rPr>
          <w:rFonts w:hint="eastAsia" w:ascii="宋体" w:hAnsi="宋体"/>
          <w:lang w:eastAsia="zh-CN"/>
        </w:rPr>
        <w:t xml:space="preserve">。连同以下材料</w:t>
      </w:r>
      <w:r>
        <w:rPr>
          <w:rFonts w:hint="eastAsia" w:ascii="宋体" w:hAnsi="宋体"/>
          <w:b/>
          <w:lang w:eastAsia="zh-CN"/>
        </w:rPr>
        <w:t xml:space="preserve">准备齐全</w:t>
      </w:r>
      <w:r>
        <w:rPr>
          <w:rFonts w:hint="eastAsia" w:ascii="宋体" w:hAnsi="宋体"/>
          <w:lang w:eastAsia="zh-CN"/>
        </w:rPr>
        <w:t xml:space="preserve">送至丁家</w:t>
      </w:r>
      <w:r>
        <w:rPr>
          <w:rFonts w:hint="eastAsia" w:ascii="宋体" w:hAnsi="宋体"/>
          <w:lang w:eastAsia="zh-CN"/>
        </w:rPr>
        <w:t xml:space="preserve">庄院区</w:t>
      </w:r>
      <w:r>
        <w:rPr>
          <w:rFonts w:hint="eastAsia" w:ascii="宋体" w:hAnsi="宋体"/>
          <w:lang w:eastAsia="zh-CN"/>
        </w:rPr>
        <w:t xml:space="preserve">行政楼</w:t>
      </w:r>
      <w:r>
        <w:rPr>
          <w:rFonts w:hint="eastAsia" w:ascii="宋体" w:hAnsi="宋体"/>
          <w:lang w:eastAsia="zh-CN"/>
        </w:rPr>
        <w:t xml:space="preserve">506</w:t>
      </w:r>
      <w:r>
        <w:rPr>
          <w:rFonts w:hint="eastAsia" w:ascii="宋体" w:hAnsi="宋体"/>
          <w:lang w:eastAsia="zh-CN"/>
        </w:rPr>
        <w:t xml:space="preserve">室临床医学工程处收</w:t>
      </w:r>
      <w:r>
        <w:rPr>
          <w:rFonts w:hint="eastAsia" w:ascii="宋体" w:hAnsi="宋体"/>
          <w:lang w:eastAsia="zh-CN"/>
        </w:rPr>
        <w:t xml:space="preserve">(</w:t>
      </w:r>
      <w:r>
        <w:rPr>
          <w:rFonts w:hint="eastAsia" w:ascii="宋体" w:hAnsi="宋体"/>
          <w:lang w:eastAsia="zh-CN"/>
        </w:rPr>
        <w:t xml:space="preserve">并留下联系方式</w:t>
      </w:r>
      <w:r>
        <w:rPr>
          <w:rFonts w:hint="eastAsia" w:ascii="宋体" w:hAnsi="宋体"/>
          <w:lang w:eastAsia="zh-CN"/>
        </w:rPr>
        <w:t xml:space="preserve">)</w:t>
      </w:r>
      <w:r>
        <w:rPr>
          <w:rFonts w:hint="eastAsia" w:ascii="宋体" w:hAnsi="宋体"/>
          <w:lang w:eastAsia="zh-CN"/>
        </w:rPr>
        <w:t xml:space="preserve">，合同递交两周后可自取（不再另行通知）。</w:t>
      </w:r>
      <w:r/>
    </w:p>
    <w:p>
      <w:pPr>
        <w:rPr>
          <w:rFonts w:hint="eastAsia" w:ascii="宋体" w:hAnsi="宋体"/>
          <w:lang w:eastAsia="zh-CN"/>
        </w:rPr>
      </w:pPr>
      <w:r>
        <w:rPr>
          <w:rFonts w:hint="eastAsia" w:ascii="宋体" w:hAnsi="宋体"/>
          <w:lang w:eastAsia="zh-CN"/>
        </w:rPr>
        <w:t xml:space="preserve">1</w:t>
      </w:r>
      <w:r>
        <w:rPr>
          <w:rFonts w:hint="eastAsia" w:ascii="宋体" w:hAnsi="宋体"/>
          <w:lang w:eastAsia="zh-CN"/>
        </w:rPr>
        <w:t xml:space="preserve">、合同正文</w:t>
      </w:r>
      <w:r/>
    </w:p>
    <w:p>
      <w:pPr>
        <w:rPr>
          <w:rFonts w:hint="eastAsia" w:ascii="宋体" w:hAnsi="宋体"/>
          <w:lang w:eastAsia="zh-CN"/>
        </w:rPr>
      </w:pPr>
      <w:r>
        <w:rPr>
          <w:rFonts w:hint="eastAsia" w:ascii="宋体" w:hAnsi="宋体"/>
          <w:lang w:eastAsia="zh-CN"/>
        </w:rPr>
        <w:t xml:space="preserve">2</w:t>
      </w:r>
      <w:r>
        <w:rPr>
          <w:rFonts w:hint="eastAsia" w:ascii="宋体" w:hAnsi="宋体"/>
          <w:lang w:eastAsia="zh-CN"/>
        </w:rPr>
        <w:t xml:space="preserve">、廉洁购销合同三份</w:t>
      </w:r>
      <w:r/>
    </w:p>
    <w:p>
      <w:pPr>
        <w:rPr>
          <w:rFonts w:hint="eastAsia" w:ascii="宋体" w:hAnsi="宋体"/>
          <w:lang w:eastAsia="zh-CN"/>
        </w:rPr>
      </w:pPr>
      <w:r>
        <w:rPr>
          <w:rFonts w:hint="eastAsia" w:ascii="宋体" w:hAnsi="宋体"/>
          <w:lang w:eastAsia="zh-CN"/>
        </w:rPr>
        <w:t xml:space="preserve">3</w:t>
      </w:r>
      <w:r>
        <w:rPr>
          <w:rFonts w:hint="eastAsia" w:ascii="宋体" w:hAnsi="宋体"/>
          <w:lang w:eastAsia="zh-CN"/>
        </w:rPr>
        <w:t xml:space="preserve">、配置清单两份</w:t>
      </w:r>
      <w:r/>
    </w:p>
    <w:p>
      <w:pPr>
        <w:rPr>
          <w:rFonts w:hint="eastAsia" w:ascii="宋体" w:hAnsi="宋体"/>
          <w:lang w:eastAsia="zh-CN"/>
        </w:rPr>
      </w:pPr>
      <w:r>
        <w:rPr>
          <w:rFonts w:hint="eastAsia" w:ascii="宋体" w:hAnsi="宋体"/>
          <w:lang w:eastAsia="zh-CN"/>
        </w:rPr>
        <w:t xml:space="preserve">4</w:t>
      </w:r>
      <w:r>
        <w:rPr>
          <w:rFonts w:hint="eastAsia" w:ascii="宋体" w:hAnsi="宋体"/>
          <w:lang w:eastAsia="zh-CN"/>
        </w:rPr>
        <w:t xml:space="preserve">、中标后提供的《信用承诺书》相关替代证明材料</w:t>
      </w:r>
      <w:r>
        <w:rPr>
          <w:rFonts w:hint="eastAsia" w:ascii="宋体" w:hAnsi="宋体"/>
          <w:b/>
          <w:u w:val="single"/>
          <w:lang w:eastAsia="zh-CN"/>
        </w:rPr>
        <w:t xml:space="preserve">纸质版</w:t>
      </w:r>
      <w:r>
        <w:rPr>
          <w:rFonts w:hint="eastAsia" w:ascii="宋体" w:hAnsi="宋体"/>
          <w:lang w:eastAsia="zh-CN"/>
        </w:rPr>
        <w:t xml:space="preserve">（详见招标文件第四章第五点，若投标文件正本里已提供，可忽略。）</w:t>
      </w:r>
      <w:r/>
    </w:p>
    <w:p>
      <w:pPr>
        <w:rPr>
          <w:rFonts w:hint="eastAsia" w:ascii="宋体" w:hAnsi="宋体"/>
          <w:lang w:eastAsia="zh-CN"/>
        </w:rPr>
      </w:pPr>
      <w:r>
        <w:rPr>
          <w:rFonts w:hint="eastAsia" w:ascii="宋体" w:hAnsi="宋体"/>
          <w:lang w:eastAsia="zh-CN"/>
        </w:rPr>
        <w:t xml:space="preserve">5</w:t>
      </w:r>
      <w:r>
        <w:rPr>
          <w:rFonts w:hint="eastAsia" w:ascii="宋体" w:hAnsi="宋体"/>
          <w:lang w:eastAsia="zh-CN"/>
        </w:rPr>
        <w:t xml:space="preserve">、如在招标公司招标提供中标通知书一份</w:t>
      </w:r>
      <w:r/>
    </w:p>
    <w:p>
      <w:pPr>
        <w:rPr>
          <w:rFonts w:hint="eastAsia" w:ascii="宋体" w:hAnsi="宋体"/>
          <w:lang w:eastAsia="zh-CN"/>
        </w:rPr>
      </w:pPr>
      <w:r>
        <w:rPr>
          <w:rFonts w:hint="eastAsia" w:ascii="宋体" w:hAnsi="宋体"/>
          <w:lang w:eastAsia="zh-CN"/>
        </w:rPr>
        <w:t xml:space="preserve">设备验收注意事项：</w:t>
      </w:r>
      <w:r/>
    </w:p>
    <w:p>
      <w:pPr>
        <w:rPr>
          <w:rFonts w:hint="eastAsia" w:ascii="宋体" w:hAnsi="宋体"/>
          <w:lang w:eastAsia="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4209415</wp:posOffset>
                </wp:positionH>
                <wp:positionV relativeFrom="paragraph">
                  <wp:posOffset>473075</wp:posOffset>
                </wp:positionV>
                <wp:extent cx="1620520" cy="1711325"/>
                <wp:effectExtent l="17780" t="22860" r="19050" b="18415"/>
                <wp:wrapSquare wrapText="bothSides"/>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620520" cy="1711325"/>
                        </a:xfrm>
                        <a:prstGeom prst="rect">
                          <a:avLst/>
                        </a:prstGeom>
                        <a:solidFill>
                          <a:srgbClr val="FFFFFF"/>
                        </a:solidFill>
                        <a:ln w="34925" cmpd="sng">
                          <a:solidFill>
                            <a:srgbClr val="548DD4"/>
                          </a:solidFill>
                          <a:miter lim="800000"/>
                        </a:ln>
                      </wps:spPr>
                      <wps:txbx>
                        <w:txbxContent>
                          <w:p>
                            <w:r>
                              <mc:AlternateContent>
                                <mc:Choice Requires="wpg">
                                  <w:drawing>
                                    <wp:inline xmlns:wp="http://schemas.openxmlformats.org/drawingml/2006/wordprocessingDrawing" distT="0" distB="0" distL="0" distR="0">
                                      <wp:extent cx="1403985" cy="1562100"/>
                                      <wp:effectExtent l="0" t="0" r="5715"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140398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5pt;height:123.0pt;mso-wrap-distance-left:0.0pt;mso-wrap-distance-top:0.0pt;mso-wrap-distance-right:0.0pt;mso-wrap-distance-bottom:0.0pt;" stroked="f">
                                      <v:path textboxrect="0,0,0,0"/>
                                      <v:imagedata r:id="rId13" o:title=""/>
                                    </v:shape>
                                  </w:pict>
                                </mc:Fallback>
                              </mc:AlternateContent>
                            </w:r>
                            <w:r/>
                          </w:p>
                        </w:txbxContent>
                      </wps:txbx>
                      <wps:bodyPr rot="0" vert="horz" wrap="none" lIns="91440" tIns="45720" rIns="91440" bIns="45720" anchor="t" anchorCtr="0" upright="1">
                        <a:spAutoFit/>
                      </wps:bodyPr>
                    </wps:wsp>
                  </a:graphicData>
                </a:graphic>
              </wp:anchor>
            </w:drawing>
          </mc:Choice>
          <mc:Fallback>
            <w:pict>
              <v:shape id="shape 1" o:spid="_x0000_s1" o:spt="202" type="#_x0000_t202" style="position:absolute;z-index:251675648;o:allowoverlap:true;o:allowincell:true;mso-position-horizontal-relative:text;margin-left:331.4pt;mso-position-horizontal:absolute;mso-position-vertical-relative:text;margin-top:37.2pt;mso-position-vertical:absolute;width:127.6pt;height:134.8pt;mso-wrap-distance-left:9.0pt;mso-wrap-distance-top:0.0pt;mso-wrap-distance-right:9.0pt;mso-wrap-distance-bottom:0.0pt;v-text-anchor:top;visibility:visible;" fillcolor="#FFFFFF" strokecolor="#548DD4" strokeweight="2.75pt">
                <w10:wrap type="square"/>
                <v:textbox inset="0,0,0,0">
                  <w:txbxContent>
                    <w:p>
                      <w:r>
                        <mc:AlternateContent>
                          <mc:Choice Requires="wpg">
                            <w:drawing>
                              <wp:inline xmlns:wp="http://schemas.openxmlformats.org/drawingml/2006/wordprocessingDrawing" distT="0" distB="0" distL="0" distR="0">
                                <wp:extent cx="1403985" cy="1562100"/>
                                <wp:effectExtent l="0" t="0" r="5715"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140398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5pt;height:123.0pt;mso-wrap-distance-left:0.0pt;mso-wrap-distance-top:0.0pt;mso-wrap-distance-right:0.0pt;mso-wrap-distance-bottom:0.0pt;" stroked="f">
                                <v:path textboxrect="0,0,0,0"/>
                                <v:imagedata r:id="rId13" o:title=""/>
                              </v:shape>
                            </w:pict>
                          </mc:Fallback>
                        </mc:AlternateContent>
                      </w:r>
                      <w:r/>
                    </w:p>
                  </w:txbxContent>
                </v:textbox>
              </v:shape>
            </w:pict>
          </mc:Fallback>
        </mc:AlternateContent>
      </w:r>
      <w:r>
        <w:rPr>
          <w:rFonts w:hint="eastAsia" w:ascii="宋体" w:hAnsi="宋体"/>
          <w:lang w:eastAsia="zh-CN"/>
        </w:rPr>
        <w:t xml:space="preserve">设备验收请提前联系</w:t>
      </w:r>
      <w:r>
        <w:rPr>
          <w:rFonts w:hint="eastAsia" w:ascii="宋体" w:hAnsi="宋体"/>
          <w:lang w:eastAsia="zh-CN"/>
        </w:rPr>
        <w:t xml:space="preserve">医</w:t>
      </w:r>
      <w:r>
        <w:rPr>
          <w:rFonts w:hint="eastAsia" w:ascii="宋体" w:hAnsi="宋体"/>
          <w:lang w:eastAsia="zh-CN"/>
        </w:rPr>
        <w:t xml:space="preserve">工处束静，电话同上，并预约好时间，验收需准备以下纸质材料，并扫描右侧</w:t>
      </w:r>
      <w:r>
        <w:rPr>
          <w:rFonts w:hint="eastAsia" w:ascii="宋体" w:hAnsi="宋体"/>
          <w:lang w:eastAsia="zh-CN"/>
        </w:rPr>
        <w:t xml:space="preserve">二维码填报</w:t>
      </w:r>
      <w:r>
        <w:rPr>
          <w:rFonts w:hint="eastAsia" w:ascii="宋体" w:hAnsi="宋体"/>
          <w:lang w:eastAsia="zh-CN"/>
        </w:rPr>
        <w:t xml:space="preserve">验收信息：</w:t>
      </w:r>
      <w:r/>
    </w:p>
    <w:p>
      <w:pPr>
        <w:rPr>
          <w:rFonts w:hint="eastAsia" w:ascii="宋体" w:hAnsi="宋体"/>
          <w:lang w:eastAsia="zh-CN"/>
        </w:rPr>
      </w:pPr>
      <w:r>
        <w:rPr>
          <w:rFonts w:hint="eastAsia" w:ascii="宋体" w:hAnsi="宋体"/>
          <w:lang w:eastAsia="zh-CN"/>
        </w:rPr>
        <w:t xml:space="preserve">1</w:t>
      </w:r>
      <w:r>
        <w:rPr>
          <w:rFonts w:hint="eastAsia" w:ascii="宋体" w:hAnsi="宋体"/>
          <w:lang w:eastAsia="zh-CN"/>
        </w:rPr>
        <w:t xml:space="preserve">、验收单</w:t>
      </w:r>
      <w:r/>
    </w:p>
    <w:p>
      <w:pPr>
        <w:rPr>
          <w:rFonts w:hint="eastAsia" w:ascii="宋体" w:hAnsi="宋体"/>
          <w:lang w:eastAsia="zh-CN"/>
        </w:rPr>
      </w:pPr>
      <w:r>
        <w:rPr>
          <w:rFonts w:hint="eastAsia" w:ascii="宋体" w:hAnsi="宋体"/>
          <w:lang w:eastAsia="zh-CN"/>
        </w:rPr>
        <w:t xml:space="preserve">2</w:t>
      </w:r>
      <w:r>
        <w:rPr>
          <w:rFonts w:hint="eastAsia" w:ascii="宋体" w:hAnsi="宋体"/>
          <w:lang w:eastAsia="zh-CN"/>
        </w:rPr>
        <w:t xml:space="preserve">、培训记录（具有设备培训过程的填写），使用科室和</w:t>
      </w:r>
      <w:r>
        <w:rPr>
          <w:rFonts w:hint="eastAsia" w:ascii="宋体" w:hAnsi="宋体"/>
          <w:lang w:eastAsia="zh-CN"/>
        </w:rPr>
        <w:t xml:space="preserve">医工</w:t>
      </w:r>
      <w:r>
        <w:rPr>
          <w:rFonts w:hint="eastAsia" w:ascii="宋体" w:hAnsi="宋体"/>
          <w:lang w:eastAsia="zh-CN"/>
        </w:rPr>
        <w:t xml:space="preserve">处人员签名确认</w:t>
      </w:r>
      <w:r/>
    </w:p>
    <w:p>
      <w:pPr>
        <w:rPr>
          <w:rFonts w:hint="eastAsia" w:ascii="宋体" w:hAnsi="宋体"/>
          <w:lang w:eastAsia="zh-CN"/>
        </w:rPr>
      </w:pPr>
      <w:r>
        <w:rPr>
          <w:rFonts w:hint="eastAsia" w:ascii="宋体" w:hAnsi="宋体"/>
          <w:lang w:eastAsia="zh-CN"/>
        </w:rPr>
        <w:t xml:space="preserve">3</w:t>
      </w:r>
      <w:r>
        <w:rPr>
          <w:rFonts w:hint="eastAsia" w:ascii="宋体" w:hAnsi="宋体"/>
          <w:lang w:eastAsia="zh-CN"/>
        </w:rPr>
        <w:t xml:space="preserve">、生产厂家及各级经销商资质、授权，销售人员授权，产品注册证及注册证附件产品技术要求等</w:t>
      </w:r>
      <w:r/>
    </w:p>
    <w:p>
      <w:pPr>
        <w:rPr>
          <w:rFonts w:hint="eastAsia" w:ascii="宋体" w:hAnsi="宋体"/>
          <w:lang w:eastAsia="zh-CN"/>
        </w:rPr>
      </w:pPr>
      <w:r>
        <w:rPr>
          <w:rFonts w:hint="eastAsia" w:ascii="宋体" w:hAnsi="宋体"/>
          <w:lang w:eastAsia="zh-CN"/>
        </w:rPr>
        <w:t xml:space="preserve">4</w:t>
      </w:r>
      <w:r>
        <w:rPr>
          <w:rFonts w:hint="eastAsia" w:ascii="宋体" w:hAnsi="宋体"/>
          <w:lang w:eastAsia="zh-CN"/>
        </w:rPr>
        <w:t xml:space="preserve">、发票原件、发票复印件</w:t>
      </w:r>
      <w:r/>
    </w:p>
    <w:p>
      <w:pPr>
        <w:rPr>
          <w:rFonts w:hint="eastAsia" w:ascii="宋体" w:hAnsi="宋体"/>
          <w:lang w:eastAsia="zh-CN"/>
        </w:rPr>
      </w:pPr>
      <w:r>
        <w:rPr>
          <w:rFonts w:hint="eastAsia" w:ascii="宋体" w:hAnsi="宋体"/>
          <w:lang w:eastAsia="zh-CN"/>
        </w:rPr>
        <w:t xml:space="preserve">5</w:t>
      </w:r>
      <w:r>
        <w:rPr>
          <w:rFonts w:hint="eastAsia" w:ascii="宋体" w:hAnsi="宋体"/>
          <w:lang w:eastAsia="zh-CN"/>
        </w:rPr>
        <w:t xml:space="preserve">、设备安装现场照片，并对设备机身上的序列号拍照确认</w:t>
      </w:r>
      <w:r/>
    </w:p>
    <w:p>
      <w:pPr>
        <w:rPr>
          <w:rFonts w:hint="eastAsia" w:ascii="宋体" w:hAnsi="宋体"/>
          <w:lang w:eastAsia="zh-CN"/>
        </w:rPr>
      </w:pPr>
      <w:r>
        <w:rPr>
          <w:rFonts w:hint="eastAsia" w:ascii="宋体" w:hAnsi="宋体"/>
          <w:lang w:eastAsia="zh-CN"/>
        </w:rPr>
        <w:t xml:space="preserve">6</w:t>
      </w:r>
      <w:r>
        <w:rPr>
          <w:rFonts w:hint="eastAsia" w:ascii="宋体" w:hAnsi="宋体"/>
          <w:lang w:eastAsia="zh-CN"/>
        </w:rPr>
        <w:t xml:space="preserve">、</w:t>
      </w:r>
      <w:r>
        <w:rPr>
          <w:rFonts w:hint="eastAsia" w:ascii="宋体" w:hAnsi="宋体"/>
          <w:lang w:eastAsia="zh-CN"/>
        </w:rPr>
        <w:t xml:space="preserve">a</w:t>
      </w:r>
      <w:r>
        <w:rPr>
          <w:rFonts w:hint="eastAsia" w:ascii="宋体" w:hAnsi="宋体"/>
          <w:lang w:eastAsia="zh-CN"/>
        </w:rPr>
        <w:t xml:space="preserve">国产设备：包装箱内的装箱单、合格证</w:t>
      </w:r>
      <w:r/>
    </w:p>
    <w:p>
      <w:pPr>
        <w:rPr>
          <w:rFonts w:hint="eastAsia" w:ascii="宋体" w:hAnsi="宋体"/>
          <w:lang w:eastAsia="zh-CN"/>
        </w:rPr>
        <w:sectPr>
          <w:footerReference w:type="default" r:id="rId9"/>
          <w:footerReference w:type="even" r:id="rId10"/>
          <w:footnotePr/>
          <w:endnotePr/>
          <w:type w:val="continuous"/>
          <w:pgSz w:w="11907" w:h="16840" w:orient="portrait"/>
          <w:pgMar w:top="1247" w:right="1304" w:bottom="1247" w:left="1304" w:header="851" w:footer="992" w:gutter="0"/>
          <w:cols w:num="1" w:sep="0" w:space="720" w:equalWidth="1"/>
          <w:docGrid w:linePitch="360"/>
        </w:sectPr>
      </w:pPr>
      <w:r>
        <w:rPr>
          <w:rFonts w:hint="eastAsia" w:ascii="宋体" w:hAnsi="宋体"/>
          <w:lang w:eastAsia="zh-CN"/>
        </w:rPr>
        <w:t xml:space="preserve">7</w:t>
      </w:r>
      <w:r>
        <w:rPr>
          <w:rFonts w:hint="eastAsia" w:ascii="宋体" w:hAnsi="宋体"/>
          <w:lang w:eastAsia="zh-CN"/>
        </w:rPr>
        <w:t xml:space="preserve">、</w:t>
      </w:r>
      <w:r>
        <w:rPr>
          <w:rFonts w:hint="eastAsia" w:ascii="宋体" w:hAnsi="宋体"/>
          <w:lang w:eastAsia="zh-CN"/>
        </w:rPr>
        <w:t xml:space="preserve">b</w:t>
      </w:r>
      <w:r>
        <w:rPr>
          <w:rFonts w:hint="eastAsia" w:ascii="宋体" w:hAnsi="宋体"/>
          <w:lang w:eastAsia="zh-CN"/>
        </w:rPr>
        <w:t xml:space="preserve">进口设备：包装箱内的装箱单、进口报关单、进口产品合格证明材料，进口报关单上标明所供设备序列号</w:t>
      </w:r>
      <w:r>
        <w:rPr>
          <w:rFonts w:hint="eastAsia" w:ascii="宋体" w:hAnsi="宋体"/>
          <w:lang w:eastAsia="zh-CN"/>
        </w:rPr>
        <w:t xml:space="preserve">   </w:t>
      </w:r>
      <w:r>
        <w:rPr>
          <w:rFonts w:hint="eastAsia" w:ascii="宋体" w:hAnsi="宋体"/>
          <w:lang w:eastAsia="zh-CN"/>
        </w:rPr>
        <w:t xml:space="preserve">如果材料不全，将无法按</w:t>
      </w:r>
      <w:r>
        <w:rPr>
          <w:rFonts w:hint="eastAsia" w:ascii="宋体" w:hAnsi="宋体"/>
          <w:lang w:eastAsia="zh-CN"/>
        </w:rPr>
        <w:t xml:space="preserve">实收到</w:t>
      </w:r>
      <w:r>
        <w:rPr>
          <w:rFonts w:hint="eastAsia" w:ascii="宋体" w:hAnsi="宋体"/>
          <w:lang w:eastAsia="zh-CN"/>
        </w:rPr>
        <w:t xml:space="preserve">货款</w:t>
      </w:r>
      <w:r/>
    </w:p>
    <w:tbl>
      <w:tblPr>
        <w:tblW w:w="15552" w:type="dxa"/>
        <w:tblInd w:w="96" w:type="dxa"/>
        <w:tblLayout w:type="fixed"/>
        <w:tblLook w:val="04A0" w:firstRow="1" w:lastRow="0" w:firstColumn="1" w:lastColumn="0" w:noHBand="0" w:noVBand="1"/>
      </w:tblPr>
      <w:tblGrid>
        <w:gridCol w:w="505"/>
        <w:gridCol w:w="1629"/>
        <w:gridCol w:w="1239"/>
        <w:gridCol w:w="385"/>
        <w:gridCol w:w="855"/>
        <w:gridCol w:w="1638"/>
        <w:gridCol w:w="1288"/>
        <w:gridCol w:w="971"/>
        <w:gridCol w:w="1120"/>
        <w:gridCol w:w="716"/>
        <w:gridCol w:w="964"/>
        <w:gridCol w:w="1201"/>
        <w:gridCol w:w="531"/>
        <w:gridCol w:w="2501"/>
        <w:gridCol w:w="9"/>
      </w:tblGrid>
      <w:tr>
        <w:trPr>
          <w:trHeight w:val="20"/>
        </w:trPr>
        <w:tc>
          <w:tcPr>
            <w:gridSpan w:val="15"/>
            <w:tcBorders>
              <w:top w:val="none" w:color="000000" w:sz="4" w:space="0"/>
              <w:left w:val="none" w:color="000000" w:sz="4" w:space="0"/>
              <w:bottom w:val="none" w:color="000000" w:sz="4" w:space="0"/>
              <w:right w:val="none" w:color="000000" w:sz="4" w:space="0"/>
            </w:tcBorders>
            <w:tcW w:w="15552"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南京市妇幼保健院采购设备验收单</w:t>
            </w:r>
            <w:r/>
          </w:p>
        </w:tc>
      </w:tr>
      <w:tr>
        <w:trPr>
          <w:trHeight w:val="20"/>
        </w:trPr>
        <w:tc>
          <w:tcPr>
            <w:gridSpan w:val="15"/>
            <w:tcBorders>
              <w:top w:val="single" w:color="auto" w:sz="4" w:space="0"/>
              <w:left w:val="single" w:color="auto" w:sz="4" w:space="0"/>
              <w:bottom w:val="single" w:color="auto" w:sz="4" w:space="0"/>
              <w:right w:val="single" w:color="auto" w:sz="4" w:space="0"/>
            </w:tcBorders>
            <w:tcW w:w="15552"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验收部门</w:t>
            </w:r>
            <w:r>
              <w:rPr>
                <w:rFonts w:hint="eastAsia" w:ascii="宋体" w:hAnsi="宋体" w:cs="宋体"/>
                <w:b/>
                <w:bCs/>
                <w:lang w:eastAsia="zh-CN"/>
              </w:rPr>
              <w:t xml:space="preserve">:                      </w:t>
            </w:r>
            <w:r>
              <w:rPr>
                <w:rFonts w:hint="eastAsia" w:ascii="宋体" w:hAnsi="宋体" w:cs="宋体"/>
                <w:b/>
                <w:bCs/>
                <w:lang w:eastAsia="zh-CN"/>
              </w:rPr>
              <w:t xml:space="preserve">经办人</w:t>
            </w:r>
            <w:r>
              <w:rPr>
                <w:rFonts w:hint="eastAsia" w:ascii="宋体" w:hAnsi="宋体" w:cs="宋体"/>
                <w:b/>
                <w:bCs/>
                <w:lang w:eastAsia="zh-CN"/>
              </w:rPr>
              <w:t xml:space="preserve">:                                   </w:t>
            </w:r>
            <w:r>
              <w:rPr>
                <w:rFonts w:hint="eastAsia" w:ascii="宋体" w:hAnsi="宋体" w:cs="宋体"/>
                <w:b/>
                <w:bCs/>
                <w:lang w:eastAsia="zh-CN"/>
              </w:rPr>
              <w:t xml:space="preserve">验收日期</w:t>
            </w:r>
            <w:r>
              <w:rPr>
                <w:rFonts w:hint="eastAsia" w:ascii="宋体" w:hAnsi="宋体" w:cs="宋体"/>
                <w:b/>
                <w:bCs/>
                <w:lang w:eastAsia="zh-CN"/>
              </w:rPr>
              <w:t xml:space="preserve">:    </w:t>
            </w:r>
            <w:r>
              <w:rPr>
                <w:rFonts w:hint="eastAsia" w:ascii="宋体" w:hAnsi="宋体" w:cs="宋体"/>
                <w:b/>
                <w:bCs/>
                <w:lang w:eastAsia="zh-CN"/>
              </w:rPr>
              <w:t xml:space="preserve">年</w:t>
            </w:r>
            <w:r>
              <w:rPr>
                <w:rFonts w:hint="eastAsia" w:ascii="宋体" w:hAnsi="宋体" w:cs="宋体"/>
                <w:b/>
                <w:bCs/>
                <w:lang w:eastAsia="zh-CN"/>
              </w:rPr>
              <w:t xml:space="preserve">    </w:t>
            </w:r>
            <w:r>
              <w:rPr>
                <w:rFonts w:hint="eastAsia" w:ascii="宋体" w:hAnsi="宋体" w:cs="宋体"/>
                <w:b/>
                <w:bCs/>
                <w:lang w:eastAsia="zh-CN"/>
              </w:rPr>
              <w:t xml:space="preserve">月</w:t>
            </w:r>
            <w:r>
              <w:rPr>
                <w:rFonts w:hint="eastAsia" w:ascii="宋体" w:hAnsi="宋体" w:cs="宋体"/>
                <w:b/>
                <w:bCs/>
                <w:lang w:eastAsia="zh-CN"/>
              </w:rPr>
              <w:t xml:space="preserve">    </w:t>
            </w:r>
            <w:r>
              <w:rPr>
                <w:rFonts w:hint="eastAsia" w:ascii="宋体" w:hAnsi="宋体" w:cs="宋体"/>
                <w:b/>
                <w:bCs/>
                <w:lang w:eastAsia="zh-CN"/>
              </w:rPr>
              <w:t xml:space="preserve">日</w:t>
            </w:r>
            <w:r>
              <w:rPr>
                <w:rFonts w:hint="eastAsia" w:ascii="宋体" w:hAnsi="宋体" w:cs="宋体"/>
                <w:b/>
                <w:bCs/>
                <w:lang w:eastAsia="zh-CN"/>
              </w:rPr>
              <w:t xml:space="preserve">        </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tcPr>
          <w:p>
            <w:pPr>
              <w:jc w:val="center"/>
              <w:rPr>
                <w:rFonts w:hint="eastAsia" w:ascii="宋体" w:hAnsi="宋体" w:cs="宋体"/>
                <w:b/>
                <w:bCs/>
              </w:rPr>
            </w:pPr>
            <w:r>
              <w:rPr>
                <w:rFonts w:hint="eastAsia" w:ascii="宋体" w:hAnsi="宋体" w:cs="宋体"/>
                <w:b/>
                <w:bCs/>
              </w:rPr>
              <w:t xml:space="preserve">设备名称</w:t>
            </w:r>
            <w:r/>
          </w:p>
        </w:tc>
        <w:tc>
          <w:tcPr>
            <w:tcBorders>
              <w:top w:val="none" w:color="000000" w:sz="4" w:space="0"/>
              <w:left w:val="single" w:color="auto" w:sz="4" w:space="0"/>
              <w:bottom w:val="single" w:color="auto" w:sz="4" w:space="0"/>
              <w:right w:val="single" w:color="auto" w:sz="4" w:space="0"/>
            </w:tcBorders>
            <w:tcW w:w="1239" w:type="dxa"/>
            <w:vAlign w:val="center"/>
            <w:vMerge w:val="restart"/>
            <w:textDirection w:val="lrTb"/>
            <w:noWrap/>
          </w:tcPr>
          <w:p>
            <w:pPr>
              <w:jc w:val="center"/>
              <w:rPr>
                <w:rFonts w:hint="eastAsia" w:ascii="宋体" w:hAnsi="宋体" w:cs="宋体"/>
                <w:b/>
                <w:bCs/>
              </w:rPr>
            </w:pPr>
            <w:r>
              <w:rPr>
                <w:rFonts w:hint="eastAsia" w:ascii="宋体" w:hAnsi="宋体" w:cs="宋体"/>
                <w:b/>
                <w:bCs/>
              </w:rPr>
              <w:t xml:space="preserve">设备编号</w:t>
            </w:r>
            <w:r/>
          </w:p>
        </w:tc>
        <w:tc>
          <w:tcPr>
            <w:gridSpan w:val="2"/>
            <w:tcBorders>
              <w:top w:val="single" w:color="auto" w:sz="4" w:space="0"/>
              <w:left w:val="none" w:color="000000" w:sz="4" w:space="0"/>
              <w:bottom w:val="single" w:color="000000" w:sz="4" w:space="0"/>
              <w:right w:val="single" w:color="000000" w:sz="4" w:space="0"/>
            </w:tcBorders>
            <w:tcW w:w="1239" w:type="dxa"/>
            <w:vAlign w:val="center"/>
            <w:vMerge w:val="restart"/>
            <w:textDirection w:val="lrTb"/>
            <w:noWrap/>
          </w:tcPr>
          <w:p>
            <w:pPr>
              <w:jc w:val="center"/>
              <w:rPr>
                <w:rFonts w:hint="eastAsia" w:ascii="宋体" w:hAnsi="宋体" w:cs="宋体"/>
                <w:b/>
                <w:bCs/>
              </w:rPr>
            </w:pPr>
            <w:r>
              <w:rPr>
                <w:rFonts w:hint="eastAsia" w:ascii="宋体" w:hAnsi="宋体" w:cs="宋体"/>
                <w:b/>
                <w:bCs/>
              </w:rPr>
              <w:t xml:space="preserve">规格型号</w:t>
            </w:r>
            <w:r/>
          </w:p>
        </w:tc>
        <w:tc>
          <w:tcPr>
            <w:tcBorders>
              <w:top w:val="none" w:color="000000" w:sz="4" w:space="0"/>
              <w:left w:val="single" w:color="auto" w:sz="4" w:space="0"/>
              <w:bottom w:val="single" w:color="000000" w:sz="4" w:space="0"/>
              <w:right w:val="single" w:color="auto" w:sz="4" w:space="0"/>
            </w:tcBorders>
            <w:tcW w:w="1638"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设备注册证编码</w:t>
            </w:r>
            <w:r/>
          </w:p>
        </w:tc>
        <w:tc>
          <w:tcPr>
            <w:tcBorders>
              <w:top w:val="none" w:color="000000" w:sz="4" w:space="0"/>
              <w:left w:val="single" w:color="auto" w:sz="4" w:space="0"/>
              <w:bottom w:val="single" w:color="000000" w:sz="4" w:space="0"/>
              <w:right w:val="single" w:color="auto" w:sz="4" w:space="0"/>
            </w:tcBorders>
            <w:tcW w:w="1288" w:type="dxa"/>
            <w:vAlign w:val="center"/>
            <w:vMerge w:val="restart"/>
            <w:textDirection w:val="lrTb"/>
            <w:noWrap/>
          </w:tcPr>
          <w:p>
            <w:pPr>
              <w:jc w:val="center"/>
              <w:rPr>
                <w:rFonts w:hint="eastAsia" w:ascii="宋体" w:hAnsi="宋体" w:cs="宋体"/>
                <w:b/>
                <w:bCs/>
              </w:rPr>
            </w:pPr>
            <w:r>
              <w:rPr>
                <w:rFonts w:hint="eastAsia" w:ascii="宋体" w:hAnsi="宋体" w:cs="宋体"/>
                <w:b/>
                <w:bCs/>
              </w:rPr>
              <w:t xml:space="preserve">制造国</w:t>
            </w:r>
            <w:r/>
          </w:p>
        </w:tc>
        <w:tc>
          <w:tcPr>
            <w:gridSpan w:val="2"/>
            <w:tcBorders>
              <w:top w:val="single" w:color="auto" w:sz="4" w:space="0"/>
              <w:left w:val="single" w:color="auto" w:sz="4" w:space="0"/>
              <w:bottom w:val="single" w:color="000000" w:sz="4" w:space="0"/>
              <w:right w:val="none" w:color="000000" w:sz="4" w:space="0"/>
            </w:tcBorders>
            <w:tcW w:w="2090" w:type="dxa"/>
            <w:vAlign w:val="center"/>
            <w:vMerge w:val="restart"/>
            <w:textDirection w:val="lrTb"/>
            <w:noWrap/>
          </w:tcPr>
          <w:p>
            <w:pPr>
              <w:jc w:val="center"/>
              <w:rPr>
                <w:rFonts w:hint="eastAsia" w:ascii="宋体" w:hAnsi="宋体" w:cs="宋体"/>
                <w:b/>
                <w:bCs/>
              </w:rPr>
            </w:pPr>
            <w:r>
              <w:rPr>
                <w:rFonts w:hint="eastAsia" w:ascii="宋体" w:hAnsi="宋体" w:cs="宋体"/>
                <w:b/>
                <w:bCs/>
              </w:rPr>
              <w:t xml:space="preserve">生产企业</w:t>
            </w:r>
            <w:r/>
          </w:p>
        </w:tc>
        <w:tc>
          <w:tcPr>
            <w:tcBorders>
              <w:top w:val="none" w:color="000000" w:sz="4" w:space="0"/>
              <w:left w:val="single" w:color="auto" w:sz="4" w:space="0"/>
              <w:bottom w:val="single" w:color="auto" w:sz="4" w:space="0"/>
              <w:right w:val="single" w:color="auto" w:sz="4" w:space="0"/>
            </w:tcBorders>
            <w:tcW w:w="716" w:type="dxa"/>
            <w:vAlign w:val="center"/>
            <w:vMerge w:val="restart"/>
            <w:textDirection w:val="lrTb"/>
            <w:noWrap/>
          </w:tcPr>
          <w:p>
            <w:pPr>
              <w:jc w:val="center"/>
              <w:rPr>
                <w:rFonts w:hint="eastAsia" w:ascii="宋体" w:hAnsi="宋体" w:cs="宋体"/>
                <w:b/>
                <w:bCs/>
              </w:rPr>
            </w:pPr>
            <w:r>
              <w:rPr>
                <w:rFonts w:hint="eastAsia" w:ascii="宋体" w:hAnsi="宋体" w:cs="宋体"/>
                <w:b/>
                <w:bCs/>
              </w:rPr>
              <w:t xml:space="preserve">数量</w:t>
            </w:r>
            <w:r/>
          </w:p>
        </w:tc>
        <w:tc>
          <w:tcPr>
            <w:tcBorders>
              <w:top w:val="none" w:color="000000" w:sz="4" w:space="0"/>
              <w:left w:val="single" w:color="auto" w:sz="4" w:space="0"/>
              <w:bottom w:val="single" w:color="auto" w:sz="4" w:space="0"/>
              <w:right w:val="single" w:color="auto" w:sz="4" w:space="0"/>
            </w:tcBorders>
            <w:tcW w:w="963"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单价</w:t>
            </w:r>
            <w:r>
              <w:rPr>
                <w:rFonts w:hint="eastAsia" w:ascii="宋体" w:hAnsi="宋体" w:cs="宋体"/>
                <w:b/>
                <w:bCs/>
              </w:rPr>
              <w:t xml:space="preserve">(</w:t>
            </w:r>
            <w:r>
              <w:rPr>
                <w:rFonts w:hint="eastAsia" w:ascii="宋体" w:hAnsi="宋体" w:cs="宋体"/>
                <w:b/>
                <w:bCs/>
              </w:rPr>
              <w:t xml:space="preserve">元</w:t>
            </w:r>
            <w:r>
              <w:rPr>
                <w:rFonts w:hint="eastAsia" w:ascii="宋体" w:hAnsi="宋体" w:cs="宋体"/>
                <w:b/>
                <w:bCs/>
              </w:rPr>
              <w:t xml:space="preserve">)</w:t>
            </w:r>
            <w:r/>
          </w:p>
        </w:tc>
        <w:tc>
          <w:tcPr>
            <w:tcBorders>
              <w:top w:val="none" w:color="000000" w:sz="4" w:space="0"/>
              <w:left w:val="single" w:color="auto" w:sz="4" w:space="0"/>
              <w:bottom w:val="single" w:color="auto" w:sz="4" w:space="0"/>
              <w:right w:val="single" w:color="auto" w:sz="4" w:space="0"/>
            </w:tcBorders>
            <w:tcW w:w="1201" w:type="dxa"/>
            <w:vAlign w:val="center"/>
            <w:vMerge w:val="restart"/>
            <w:textDirection w:val="lrTb"/>
            <w:noWrap w:val="false"/>
          </w:tcPr>
          <w:p>
            <w:pPr>
              <w:jc w:val="center"/>
              <w:rPr>
                <w:rFonts w:hint="eastAsia" w:ascii="宋体" w:hAnsi="宋体" w:cs="宋体"/>
                <w:b/>
                <w:bCs/>
              </w:rPr>
            </w:pPr>
            <w:r>
              <w:rPr>
                <w:rFonts w:hint="eastAsia" w:ascii="宋体" w:hAnsi="宋体" w:cs="宋体"/>
                <w:b/>
                <w:bCs/>
              </w:rPr>
              <w:t xml:space="preserve">总价</w:t>
            </w:r>
            <w:r>
              <w:rPr>
                <w:rFonts w:hint="eastAsia" w:ascii="宋体" w:hAnsi="宋体" w:cs="宋体"/>
                <w:b/>
                <w:bCs/>
              </w:rPr>
              <w:t xml:space="preserve">(</w:t>
            </w:r>
            <w:r>
              <w:rPr>
                <w:rFonts w:hint="eastAsia" w:ascii="宋体" w:hAnsi="宋体" w:cs="宋体"/>
                <w:b/>
                <w:bCs/>
              </w:rPr>
              <w:t xml:space="preserve">元</w:t>
            </w:r>
            <w:r>
              <w:rPr>
                <w:rFonts w:hint="eastAsia" w:ascii="宋体" w:hAnsi="宋体" w:cs="宋体"/>
                <w:b/>
                <w:bCs/>
              </w:rPr>
              <w:t xml:space="preserve">)</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jc w:val="center"/>
              <w:rPr>
                <w:rFonts w:hint="eastAsia" w:ascii="宋体" w:hAnsi="宋体" w:cs="宋体"/>
                <w:b/>
                <w:bCs/>
                <w:lang w:eastAsia="zh-CN"/>
              </w:rPr>
            </w:pPr>
            <w:r>
              <w:rPr>
                <w:rFonts w:hint="eastAsia" w:ascii="宋体" w:hAnsi="宋体" w:cs="宋体"/>
                <w:b/>
                <w:bCs/>
                <w:lang w:eastAsia="zh-CN"/>
              </w:rPr>
              <w:t xml:space="preserve">验收部门整体验收意见</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auto" w:sz="4" w:space="0"/>
              <w:right w:val="single" w:color="auto" w:sz="4" w:space="0"/>
            </w:tcBorders>
            <w:tcW w:w="1239"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gridSpan w:val="2"/>
            <w:tcBorders>
              <w:top w:val="single" w:color="auto" w:sz="4" w:space="0"/>
              <w:left w:val="none" w:color="000000" w:sz="4" w:space="0"/>
              <w:bottom w:val="single" w:color="000000" w:sz="4" w:space="0"/>
              <w:right w:val="single" w:color="000000" w:sz="4" w:space="0"/>
            </w:tcBorders>
            <w:tcW w:w="1239"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000000" w:sz="4" w:space="0"/>
              <w:right w:val="single" w:color="auto" w:sz="4" w:space="0"/>
            </w:tcBorders>
            <w:tcW w:w="1638"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000000" w:sz="4" w:space="0"/>
              <w:right w:val="single" w:color="auto" w:sz="4" w:space="0"/>
            </w:tcBorders>
            <w:tcW w:w="1288"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gridSpan w:val="2"/>
            <w:tcBorders>
              <w:top w:val="single" w:color="auto" w:sz="4" w:space="0"/>
              <w:left w:val="single" w:color="auto" w:sz="4" w:space="0"/>
              <w:bottom w:val="single" w:color="auto" w:sz="4" w:space="0"/>
              <w:right w:val="none" w:color="000000" w:sz="4" w:space="0"/>
            </w:tcBorders>
            <w:tcW w:w="2090"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auto" w:sz="4" w:space="0"/>
              <w:right w:val="single" w:color="auto" w:sz="4" w:space="0"/>
            </w:tcBorders>
            <w:tcW w:w="716"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auto" w:sz="4" w:space="0"/>
              <w:right w:val="single" w:color="auto" w:sz="4" w:space="0"/>
            </w:tcBorders>
            <w:tcW w:w="963"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single" w:color="auto" w:sz="4" w:space="0"/>
              <w:bottom w:val="single" w:color="auto" w:sz="4" w:space="0"/>
              <w:right w:val="single" w:color="auto" w:sz="4" w:space="0"/>
            </w:tcBorders>
            <w:tcW w:w="1201" w:type="dxa"/>
            <w:vAlign w:val="center"/>
            <w:vMerge w:val="continue"/>
            <w:textDirection w:val="lrTb"/>
            <w:noWrap w:val="false"/>
          </w:tcPr>
          <w:p>
            <w:pPr>
              <w:rPr>
                <w:rFonts w:hint="eastAsia" w:ascii="宋体" w:hAnsi="宋体" w:cs="宋体"/>
                <w:b/>
                <w:bCs/>
                <w:lang w:eastAsia="zh-CN"/>
              </w:rPr>
            </w:pPr>
            <w:r>
              <w:rPr>
                <w:rFonts w:hint="eastAsia" w:ascii="宋体" w:hAnsi="宋体" w:cs="宋体"/>
                <w:b/>
                <w:bCs/>
                <w:lang w:eastAsia="zh-CN"/>
              </w:rPr>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jc w:val="center"/>
              <w:rPr>
                <w:rFonts w:hint="eastAsia" w:ascii="宋体" w:hAnsi="宋体" w:cs="宋体"/>
                <w:b/>
                <w:bCs/>
              </w:rPr>
            </w:pPr>
            <w:r>
              <w:rPr>
                <w:rFonts w:hint="eastAsia" w:ascii="宋体" w:hAnsi="宋体" w:cs="宋体"/>
                <w:b/>
                <w:bCs/>
              </w:rPr>
              <w:t xml:space="preserve">合格打</w:t>
            </w:r>
            <w:r>
              <w:rPr>
                <w:rFonts w:hint="eastAsia" w:ascii="宋体" w:hAnsi="宋体" w:cs="宋体"/>
                <w:b/>
                <w:bCs/>
              </w:rPr>
              <w:t xml:space="preserve">“√”</w:t>
            </w:r>
            <w:r>
              <w:rPr>
                <w:rFonts w:hint="eastAsia" w:ascii="宋体" w:hAnsi="宋体" w:cs="宋体"/>
                <w:b/>
                <w:bCs/>
              </w:rPr>
              <w:t xml:space="preserve">不合格打</w:t>
            </w:r>
            <w:r>
              <w:rPr>
                <w:rFonts w:hint="eastAsia" w:ascii="宋体" w:hAnsi="宋体" w:cs="宋体"/>
                <w:b/>
                <w:bCs/>
              </w:rPr>
              <w:t xml:space="preserve">“×”</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textDirection w:val="lrTb"/>
            <w:noWrap/>
          </w:tcPr>
          <w:p>
            <w:pPr>
              <w:jc w:val="center"/>
              <w:rPr>
                <w:rFonts w:hint="eastAsia" w:ascii="宋体" w:hAnsi="宋体" w:cs="宋体"/>
                <w:b/>
                <w:bCs/>
              </w:rPr>
            </w:pPr>
            <w:r>
              <w:rPr>
                <w:rFonts w:hint="eastAsia" w:ascii="宋体" w:hAnsi="宋体" w:cs="宋体"/>
                <w:b/>
                <w:bCs/>
              </w:rPr>
              <w:t xml:space="preserve">1</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1239"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single" w:color="auto" w:sz="4" w:space="0"/>
              <w:bottom w:val="single" w:color="auto" w:sz="4" w:space="0"/>
              <w:right w:val="single" w:color="auto" w:sz="4" w:space="0"/>
            </w:tcBorders>
            <w:tcW w:w="209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textDirection w:val="lrTb"/>
            <w:noWrap/>
          </w:tcPr>
          <w:p>
            <w:pPr>
              <w:jc w:val="center"/>
              <w:rPr>
                <w:rFonts w:hint="eastAsia" w:ascii="宋体" w:hAnsi="宋体" w:cs="宋体"/>
                <w:b/>
                <w:bCs/>
              </w:rPr>
            </w:pPr>
            <w:r>
              <w:rPr>
                <w:rFonts w:hint="eastAsia" w:ascii="宋体" w:hAnsi="宋体" w:cs="宋体"/>
                <w:b/>
                <w:bCs/>
              </w:rPr>
              <w:t xml:space="preserve">2</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1239"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single" w:color="auto" w:sz="4" w:space="0"/>
              <w:bottom w:val="single" w:color="auto" w:sz="4" w:space="0"/>
              <w:right w:val="single" w:color="auto" w:sz="4" w:space="0"/>
            </w:tcBorders>
            <w:tcW w:w="209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textDirection w:val="lrTb"/>
            <w:noWrap/>
          </w:tcPr>
          <w:p>
            <w:pPr>
              <w:jc w:val="center"/>
              <w:rPr>
                <w:rFonts w:hint="eastAsia" w:ascii="宋体" w:hAnsi="宋体" w:cs="宋体"/>
                <w:b/>
                <w:bCs/>
              </w:rPr>
            </w:pPr>
            <w:r>
              <w:rPr>
                <w:rFonts w:hint="eastAsia" w:ascii="宋体" w:hAnsi="宋体" w:cs="宋体"/>
                <w:b/>
                <w:bCs/>
              </w:rPr>
              <w:t xml:space="preserve">3</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1239"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single" w:color="auto" w:sz="4" w:space="0"/>
              <w:bottom w:val="single" w:color="auto" w:sz="4" w:space="0"/>
              <w:right w:val="single" w:color="auto" w:sz="4" w:space="0"/>
            </w:tcBorders>
            <w:tcW w:w="209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textDirection w:val="lrTb"/>
            <w:noWrap/>
          </w:tcPr>
          <w:p>
            <w:pPr>
              <w:jc w:val="center"/>
              <w:rPr>
                <w:rFonts w:hint="eastAsia" w:ascii="宋体" w:hAnsi="宋体" w:cs="宋体"/>
                <w:b/>
                <w:bCs/>
              </w:rPr>
            </w:pPr>
            <w:r>
              <w:rPr>
                <w:rFonts w:hint="eastAsia" w:ascii="宋体" w:hAnsi="宋体" w:cs="宋体"/>
                <w:b/>
                <w:bCs/>
              </w:rPr>
              <w:t xml:space="preserve">4</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1239"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single" w:color="auto" w:sz="4" w:space="0"/>
              <w:bottom w:val="single" w:color="auto" w:sz="4" w:space="0"/>
              <w:right w:val="single" w:color="auto" w:sz="4" w:space="0"/>
            </w:tcBorders>
            <w:tcW w:w="209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textDirection w:val="lrTb"/>
            <w:noWrap/>
          </w:tcPr>
          <w:p>
            <w:pPr>
              <w:jc w:val="center"/>
              <w:rPr>
                <w:rFonts w:hint="eastAsia" w:ascii="宋体" w:hAnsi="宋体" w:cs="宋体"/>
                <w:b/>
                <w:bCs/>
              </w:rPr>
            </w:pPr>
            <w:r>
              <w:rPr>
                <w:rFonts w:hint="eastAsia" w:ascii="宋体" w:hAnsi="宋体" w:cs="宋体"/>
                <w:b/>
                <w:bCs/>
              </w:rPr>
              <w:t xml:space="preserve">5</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1239"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single" w:color="auto" w:sz="4" w:space="0"/>
              <w:bottom w:val="single" w:color="auto" w:sz="4" w:space="0"/>
              <w:right w:val="single" w:color="auto" w:sz="4" w:space="0"/>
            </w:tcBorders>
            <w:tcW w:w="209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gridAfter w:val="1"/>
          <w:trHeight w:val="20"/>
        </w:trPr>
        <w:tc>
          <w:tcPr>
            <w:tcBorders>
              <w:top w:val="none" w:color="000000" w:sz="4" w:space="0"/>
              <w:left w:val="single" w:color="auto" w:sz="4" w:space="0"/>
              <w:bottom w:val="single" w:color="auto" w:sz="4" w:space="0"/>
              <w:right w:val="single" w:color="auto" w:sz="4" w:space="0"/>
            </w:tcBorders>
            <w:tcW w:w="506" w:type="dxa"/>
            <w:vAlign w:val="center"/>
            <w:textDirection w:val="lrTb"/>
            <w:noWrap/>
          </w:tcPr>
          <w:p>
            <w:pPr>
              <w:jc w:val="center"/>
              <w:rPr>
                <w:rFonts w:hint="eastAsia" w:ascii="宋体" w:hAnsi="宋体" w:cs="宋体"/>
                <w:b/>
                <w:bCs/>
              </w:rPr>
            </w:pPr>
            <w:r>
              <w:rPr>
                <w:rFonts w:hint="eastAsia" w:ascii="宋体" w:hAnsi="宋体" w:cs="宋体"/>
                <w:b/>
                <w:bCs/>
              </w:rPr>
              <w:t xml:space="preserve">6</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1239"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single" w:color="auto" w:sz="4" w:space="0"/>
              <w:bottom w:val="single" w:color="auto" w:sz="4" w:space="0"/>
              <w:right w:val="single" w:color="auto" w:sz="4" w:space="0"/>
            </w:tcBorders>
            <w:tcW w:w="209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gridAfter w:val="1"/>
          <w:trHeight w:val="20"/>
        </w:trPr>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rPr>
                <w:rFonts w:hint="eastAsia" w:ascii="宋体" w:hAnsi="宋体" w:cs="宋体"/>
                <w:b/>
                <w:bCs/>
              </w:rPr>
            </w:pPr>
            <w:r>
              <w:rPr>
                <w:rFonts w:hint="eastAsia" w:ascii="宋体" w:hAnsi="宋体" w:cs="宋体"/>
                <w:b/>
                <w:bCs/>
              </w:rPr>
              <w:t xml:space="preserve">采购供应商</w:t>
            </w:r>
            <w:r/>
          </w:p>
        </w:tc>
        <w:tc>
          <w:tcPr>
            <w:gridSpan w:val="4"/>
            <w:tcBorders>
              <w:top w:val="single" w:color="auto" w:sz="4" w:space="0"/>
              <w:left w:val="none" w:color="000000" w:sz="4" w:space="0"/>
              <w:bottom w:val="single" w:color="auto" w:sz="4" w:space="0"/>
              <w:right w:val="single" w:color="auto" w:sz="4" w:space="0"/>
            </w:tcBorders>
            <w:tcW w:w="411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none" w:color="000000" w:sz="4" w:space="0"/>
            </w:tcBorders>
            <w:tcW w:w="1288" w:type="dxa"/>
            <w:vAlign w:val="center"/>
            <w:textDirection w:val="lrTb"/>
            <w:noWrap/>
          </w:tcPr>
          <w:p>
            <w:pPr>
              <w:jc w:val="center"/>
              <w:rPr>
                <w:rFonts w:hint="eastAsia" w:ascii="宋体" w:hAnsi="宋体" w:cs="宋体"/>
                <w:b/>
                <w:bCs/>
              </w:rPr>
            </w:pPr>
            <w:r>
              <w:rPr>
                <w:rFonts w:hint="eastAsia" w:ascii="宋体" w:hAnsi="宋体" w:cs="宋体"/>
                <w:b/>
                <w:bCs/>
              </w:rPr>
              <w:t xml:space="preserve">联系人</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tcPr>
          <w:p>
            <w:pPr>
              <w:rPr>
                <w:rFonts w:hint="eastAsia" w:ascii="宋体" w:hAnsi="宋体" w:cs="宋体"/>
                <w:b/>
                <w:bCs/>
              </w:rPr>
            </w:pPr>
            <w:r>
              <w:rPr>
                <w:rFonts w:hint="eastAsia" w:ascii="宋体" w:hAnsi="宋体" w:cs="宋体"/>
                <w:b/>
                <w:bCs/>
              </w:rPr>
              <w:t xml:space="preserve">联系</w:t>
            </w:r>
            <w:r/>
          </w:p>
          <w:p>
            <w:pPr>
              <w:rPr>
                <w:rFonts w:hint="eastAsia" w:ascii="宋体" w:hAnsi="宋体" w:cs="宋体"/>
                <w:b/>
                <w:bCs/>
              </w:rPr>
            </w:pPr>
            <w:r>
              <w:rPr>
                <w:rFonts w:hint="eastAsia" w:ascii="宋体" w:hAnsi="宋体" w:cs="宋体"/>
                <w:b/>
                <w:bCs/>
              </w:rPr>
              <w:t xml:space="preserve">电话</w:t>
            </w:r>
            <w:r/>
          </w:p>
        </w:tc>
        <w:tc>
          <w:tcPr>
            <w:gridSpan w:val="2"/>
            <w:tcBorders>
              <w:top w:val="single" w:color="auto" w:sz="4" w:space="0"/>
              <w:left w:val="none" w:color="000000" w:sz="4" w:space="0"/>
              <w:bottom w:val="single" w:color="auto" w:sz="4" w:space="0"/>
              <w:right w:val="single" w:color="000000" w:sz="4" w:space="0"/>
            </w:tcBorders>
            <w:tcW w:w="1680"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1201" w:type="dxa"/>
            <w:vAlign w:val="center"/>
            <w:textDirection w:val="lrTb"/>
            <w:noWrap/>
          </w:tcPr>
          <w:p>
            <w:pPr>
              <w:rPr>
                <w:rFonts w:hint="eastAsia" w:ascii="宋体" w:hAnsi="宋体" w:cs="宋体"/>
                <w:b/>
                <w:bCs/>
              </w:rPr>
            </w:pPr>
            <w:r>
              <w:rPr>
                <w:rFonts w:hint="eastAsia" w:ascii="宋体" w:hAnsi="宋体" w:cs="宋体"/>
                <w:b/>
                <w:bCs/>
              </w:rPr>
              <w:t xml:space="preserve">质保期限</w:t>
            </w:r>
            <w:r/>
          </w:p>
        </w:tc>
        <w:tc>
          <w:tcPr>
            <w:gridSpan w:val="2"/>
            <w:tcBorders>
              <w:top w:val="none" w:color="000000" w:sz="4" w:space="0"/>
              <w:left w:val="none" w:color="000000" w:sz="4" w:space="0"/>
              <w:bottom w:val="single" w:color="auto" w:sz="4" w:space="0"/>
              <w:right w:val="single" w:color="auto" w:sz="4" w:space="0"/>
            </w:tcBorders>
            <w:tcW w:w="3033" w:type="dxa"/>
            <w:vAlign w:val="center"/>
            <w:textDirection w:val="lrTb"/>
            <w:noWrap/>
          </w:tcPr>
          <w:p>
            <w:pPr>
              <w:rPr>
                <w:rFonts w:hint="eastAsia" w:ascii="宋体" w:hAnsi="宋体" w:cs="宋体"/>
                <w:b/>
                <w:bCs/>
              </w:rPr>
            </w:pPr>
            <w:r>
              <w:rPr>
                <w:rFonts w:hint="eastAsia" w:ascii="宋体" w:hAnsi="宋体" w:cs="宋体"/>
                <w:b/>
                <w:bCs/>
              </w:rPr>
              <w:t xml:space="preserve">　</w:t>
            </w:r>
            <w:r/>
          </w:p>
        </w:tc>
      </w:tr>
      <w:tr>
        <w:trPr>
          <w:trHeight w:val="20"/>
        </w:trPr>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rPr>
                <w:rFonts w:hint="eastAsia" w:ascii="宋体" w:hAnsi="宋体" w:cs="宋体"/>
                <w:b/>
                <w:bCs/>
              </w:rPr>
            </w:pPr>
            <w:r>
              <w:rPr>
                <w:rFonts w:hint="eastAsia" w:ascii="宋体" w:hAnsi="宋体" w:cs="宋体"/>
                <w:b/>
                <w:bCs/>
              </w:rPr>
              <w:t xml:space="preserve">付款方式</w:t>
            </w:r>
            <w:r/>
          </w:p>
        </w:tc>
        <w:tc>
          <w:tcPr>
            <w:tcBorders>
              <w:top w:val="none" w:color="000000" w:sz="4" w:space="0"/>
              <w:left w:val="none" w:color="000000" w:sz="4" w:space="0"/>
              <w:bottom w:val="single" w:color="auto" w:sz="4" w:space="0"/>
              <w:right w:val="none" w:color="000000" w:sz="4" w:space="0"/>
            </w:tcBorders>
            <w:tcW w:w="1239" w:type="dxa"/>
            <w:vAlign w:val="center"/>
            <w:textDirection w:val="lrTb"/>
            <w:noWrap/>
          </w:tcPr>
          <w:p>
            <w:pPr>
              <w:rPr>
                <w:rFonts w:hint="eastAsia" w:ascii="宋体" w:hAnsi="宋体" w:cs="宋体"/>
                <w:b/>
                <w:bCs/>
              </w:rPr>
            </w:pPr>
            <w:r>
              <w:rPr>
                <w:rFonts w:hint="eastAsia" w:ascii="宋体" w:hAnsi="宋体" w:cs="宋体"/>
                <w:b/>
                <w:bCs/>
              </w:rPr>
              <w:t xml:space="preserve">一次付清</w:t>
            </w:r>
            <w:r>
              <w:rPr>
                <w:rFonts w:hint="eastAsia" w:ascii="宋体" w:hAnsi="宋体" w:cs="宋体"/>
                <w:b/>
                <w:bCs/>
              </w:rPr>
              <w:t xml:space="preserve">：</w:t>
            </w:r>
            <w:r/>
          </w:p>
        </w:tc>
        <w:tc>
          <w:tcPr>
            <w:tcBorders>
              <w:top w:val="none" w:color="000000" w:sz="4" w:space="0"/>
              <w:left w:val="single" w:color="auto" w:sz="4" w:space="0"/>
              <w:bottom w:val="single" w:color="auto" w:sz="4" w:space="0"/>
              <w:right w:val="none" w:color="000000" w:sz="4" w:space="0"/>
            </w:tcBorders>
            <w:tcW w:w="384" w:type="dxa"/>
            <w:vAlign w:val="center"/>
            <w:textDirection w:val="lrTb"/>
            <w:noWrap/>
          </w:tcPr>
          <w:p>
            <w:pP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000000" w:sz="4" w:space="0"/>
            </w:tcBorders>
            <w:tcW w:w="2494" w:type="dxa"/>
            <w:vAlign w:val="center"/>
            <w:textDirection w:val="lrTb"/>
            <w:noWrap/>
          </w:tcPr>
          <w:p>
            <w:pPr>
              <w:rPr>
                <w:rFonts w:hint="eastAsia" w:ascii="宋体" w:hAnsi="宋体" w:cs="宋体"/>
                <w:b/>
                <w:bCs/>
              </w:rPr>
            </w:pPr>
            <w:r>
              <w:rPr>
                <w:rFonts w:hint="eastAsia" w:ascii="宋体" w:hAnsi="宋体" w:cs="宋体"/>
                <w:b/>
                <w:bCs/>
              </w:rPr>
              <w:t xml:space="preserve">分期付款</w:t>
            </w:r>
            <w:r>
              <w:rPr>
                <w:rFonts w:hint="eastAsia" w:ascii="宋体" w:hAnsi="宋体" w:cs="宋体"/>
                <w:b/>
                <w:bCs/>
              </w:rPr>
              <w:t xml:space="preserve">：</w:t>
            </w:r>
            <w:r/>
          </w:p>
        </w:tc>
        <w:tc>
          <w:tcPr>
            <w:gridSpan w:val="3"/>
            <w:tcBorders>
              <w:top w:val="single" w:color="auto" w:sz="4" w:space="0"/>
              <w:left w:val="none" w:color="000000" w:sz="4" w:space="0"/>
              <w:bottom w:val="single" w:color="auto" w:sz="4" w:space="0"/>
              <w:right w:val="single" w:color="000000" w:sz="4" w:space="0"/>
            </w:tcBorders>
            <w:tcW w:w="3379" w:type="dxa"/>
            <w:vAlign w:val="center"/>
            <w:textDirection w:val="lrTb"/>
            <w:noWrap/>
          </w:tcPr>
          <w:p>
            <w:pPr>
              <w:jc w:val="center"/>
              <w:rPr>
                <w:rFonts w:hint="eastAsia" w:ascii="宋体" w:hAnsi="宋体" w:cs="宋体"/>
                <w:b/>
                <w:bCs/>
                <w:lang w:eastAsia="zh-CN"/>
              </w:rPr>
            </w:pPr>
            <w:r>
              <w:rPr>
                <w:rFonts w:hint="eastAsia" w:ascii="宋体" w:hAnsi="宋体" w:cs="宋体"/>
                <w:b/>
                <w:bCs/>
                <w:lang w:eastAsia="zh-CN"/>
              </w:rPr>
              <w:t xml:space="preserve">操作规程或使用说明书</w:t>
            </w:r>
            <w:r/>
          </w:p>
          <w:p>
            <w:pPr>
              <w:jc w:val="center"/>
              <w:rPr>
                <w:rFonts w:hint="eastAsia" w:ascii="宋体" w:hAnsi="宋体" w:cs="宋体"/>
                <w:b/>
                <w:bCs/>
                <w:lang w:eastAsia="zh-CN"/>
              </w:rPr>
            </w:pPr>
            <w:r>
              <w:rPr>
                <w:rFonts w:hint="eastAsia" w:ascii="宋体" w:hAnsi="宋体" w:cs="宋体"/>
                <w:b/>
                <w:bCs/>
                <w:lang w:eastAsia="zh-CN"/>
              </w:rPr>
              <w:t xml:space="preserve">签收人</w:t>
            </w:r>
            <w:r/>
          </w:p>
        </w:tc>
        <w:tc>
          <w:tcPr>
            <w:gridSpan w:val="6"/>
            <w:tcBorders>
              <w:top w:val="single" w:color="auto" w:sz="4" w:space="0"/>
              <w:left w:val="none" w:color="000000" w:sz="4" w:space="0"/>
              <w:bottom w:val="single" w:color="auto" w:sz="4" w:space="0"/>
              <w:right w:val="single" w:color="auto" w:sz="4" w:space="0"/>
            </w:tcBorders>
            <w:tcW w:w="5916"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r>
      <w:tr>
        <w:trPr>
          <w:trHeight w:val="20"/>
        </w:trPr>
        <w:tc>
          <w:tcPr>
            <w:gridSpan w:val="2"/>
            <w:tcBorders>
              <w:top w:val="single" w:color="auto" w:sz="4" w:space="0"/>
              <w:left w:val="single" w:color="auto" w:sz="4" w:space="0"/>
              <w:bottom w:val="single" w:color="auto" w:sz="4" w:space="0"/>
              <w:right w:val="single" w:color="000000" w:sz="4" w:space="0"/>
            </w:tcBorders>
            <w:tcW w:w="2137" w:type="dxa"/>
            <w:vAlign w:val="center"/>
            <w:textDirection w:val="lrTb"/>
            <w:noWrap/>
          </w:tcPr>
          <w:p>
            <w:pPr>
              <w:jc w:val="center"/>
              <w:rPr>
                <w:rFonts w:hint="eastAsia" w:ascii="宋体" w:hAnsi="宋体" w:cs="宋体"/>
                <w:b/>
                <w:bCs/>
              </w:rPr>
            </w:pPr>
            <w:r>
              <w:rPr>
                <w:rFonts w:hint="eastAsia" w:ascii="宋体" w:hAnsi="宋体" w:cs="宋体"/>
                <w:b/>
                <w:bCs/>
              </w:rPr>
              <w:t xml:space="preserve">合同编号</w:t>
            </w:r>
            <w:r/>
          </w:p>
        </w:tc>
        <w:tc>
          <w:tcPr>
            <w:gridSpan w:val="4"/>
            <w:tcBorders>
              <w:top w:val="single" w:color="auto" w:sz="4" w:space="0"/>
              <w:left w:val="none" w:color="000000" w:sz="4" w:space="0"/>
              <w:bottom w:val="single" w:color="auto" w:sz="4" w:space="0"/>
              <w:right w:val="single" w:color="000000" w:sz="4" w:space="0"/>
            </w:tcBorders>
            <w:tcW w:w="4118" w:type="dxa"/>
            <w:vAlign w:val="center"/>
            <w:textDirection w:val="lrTb"/>
            <w:noWrap/>
          </w:tcPr>
          <w:p>
            <w:pPr>
              <w:jc w:val="center"/>
              <w:rPr>
                <w:rFonts w:hint="eastAsia" w:ascii="宋体" w:hAnsi="宋体" w:cs="宋体"/>
                <w:b/>
                <w:bCs/>
              </w:rPr>
            </w:pPr>
            <w:r>
              <w:rPr>
                <w:rFonts w:hint="eastAsia" w:ascii="宋体" w:hAnsi="宋体" w:cs="宋体"/>
                <w:b/>
                <w:bCs/>
              </w:rPr>
              <w:t xml:space="preserve">　</w:t>
            </w:r>
            <w:r/>
          </w:p>
        </w:tc>
        <w:tc>
          <w:tcPr>
            <w:gridSpan w:val="2"/>
            <w:tcBorders>
              <w:top w:val="single" w:color="auto" w:sz="4" w:space="0"/>
              <w:left w:val="none" w:color="000000" w:sz="4" w:space="0"/>
              <w:bottom w:val="single" w:color="auto" w:sz="4" w:space="0"/>
              <w:right w:val="single" w:color="auto" w:sz="4" w:space="0"/>
            </w:tcBorders>
            <w:tcW w:w="2259" w:type="dxa"/>
            <w:vAlign w:val="center"/>
            <w:textDirection w:val="lrTb"/>
            <w:noWrap/>
          </w:tcPr>
          <w:p>
            <w:pPr>
              <w:jc w:val="center"/>
              <w:rPr>
                <w:rFonts w:hint="eastAsia" w:ascii="宋体" w:hAnsi="宋体" w:cs="宋体"/>
                <w:b/>
                <w:bCs/>
              </w:rPr>
            </w:pPr>
            <w:r>
              <w:rPr>
                <w:rFonts w:hint="eastAsia" w:ascii="宋体" w:hAnsi="宋体" w:cs="宋体"/>
                <w:b/>
                <w:bCs/>
              </w:rPr>
              <w:t xml:space="preserve">设备生产日期</w:t>
            </w:r>
            <w:r/>
          </w:p>
        </w:tc>
        <w:tc>
          <w:tcPr>
            <w:gridSpan w:val="3"/>
            <w:tcBorders>
              <w:top w:val="single" w:color="auto" w:sz="4" w:space="0"/>
              <w:left w:val="single" w:color="auto" w:sz="4" w:space="0"/>
              <w:bottom w:val="single" w:color="auto" w:sz="4" w:space="0"/>
              <w:right w:val="single" w:color="auto" w:sz="4" w:space="0"/>
            </w:tcBorders>
            <w:tcW w:w="2800" w:type="dxa"/>
            <w:vAlign w:val="center"/>
            <w:textDirection w:val="lrTb"/>
            <w:noWrap/>
          </w:tcPr>
          <w:p>
            <w:pPr>
              <w:rPr>
                <w:rFonts w:hint="eastAsia" w:ascii="宋体" w:hAnsi="宋体" w:cs="宋体"/>
                <w:u w:val="single"/>
              </w:rPr>
            </w:pPr>
            <w:r>
              <w:rPr>
                <w:rFonts w:hint="eastAsia" w:ascii="宋体" w:hAnsi="宋体" w:cs="宋体"/>
                <w:u w:val="single"/>
              </w:rPr>
              <w:t xml:space="preserve">    </w:t>
            </w:r>
            <w:r>
              <w:rPr>
                <w:rFonts w:hint="eastAsia" w:ascii="宋体" w:hAnsi="宋体" w:cs="宋体"/>
                <w:u w:val="single"/>
              </w:rPr>
              <w:t xml:space="preserve">年</w:t>
            </w:r>
            <w:r>
              <w:rPr>
                <w:rFonts w:hint="eastAsia" w:ascii="宋体" w:hAnsi="宋体" w:cs="宋体"/>
                <w:u w:val="single"/>
              </w:rPr>
              <w:t xml:space="preserve">    </w:t>
            </w:r>
            <w:r>
              <w:rPr>
                <w:rFonts w:hint="eastAsia" w:ascii="宋体" w:hAnsi="宋体" w:cs="宋体"/>
                <w:u w:val="single"/>
              </w:rPr>
              <w:t xml:space="preserve">月</w:t>
            </w:r>
            <w:r>
              <w:rPr>
                <w:rFonts w:hint="eastAsia" w:ascii="宋体" w:hAnsi="宋体" w:cs="宋体"/>
                <w:u w:val="single"/>
              </w:rPr>
              <w:t xml:space="preserve">    </w:t>
            </w:r>
            <w:r>
              <w:rPr>
                <w:rFonts w:hint="eastAsia" w:ascii="宋体" w:hAnsi="宋体" w:cs="宋体"/>
                <w:u w:val="single"/>
              </w:rPr>
              <w:t xml:space="preserve">日</w:t>
            </w:r>
            <w:r>
              <w:rPr>
                <w:rFonts w:hint="eastAsia" w:ascii="宋体" w:hAnsi="宋体" w:cs="宋体"/>
                <w:u w:val="single"/>
              </w:rPr>
              <w:t xml:space="preserve"> </w:t>
            </w:r>
            <w:r/>
          </w:p>
        </w:tc>
        <w:tc>
          <w:tcPr>
            <w:gridSpan w:val="2"/>
            <w:tcBorders>
              <w:top w:val="single" w:color="auto" w:sz="4" w:space="0"/>
              <w:left w:val="single" w:color="auto" w:sz="4" w:space="0"/>
              <w:bottom w:val="single" w:color="auto" w:sz="4" w:space="0"/>
              <w:right w:val="single" w:color="auto" w:sz="4" w:space="0"/>
            </w:tcBorders>
            <w:tcW w:w="1732" w:type="dxa"/>
            <w:vAlign w:val="center"/>
            <w:textDirection w:val="lrTb"/>
            <w:noWrap/>
          </w:tcPr>
          <w:p>
            <w:pPr>
              <w:rPr>
                <w:rFonts w:hint="eastAsia" w:ascii="宋体" w:hAnsi="宋体" w:cs="宋体"/>
                <w:b/>
                <w:bCs/>
              </w:rPr>
            </w:pPr>
            <w:r>
              <w:rPr>
                <w:rFonts w:hint="eastAsia" w:ascii="宋体" w:hAnsi="宋体" w:cs="宋体"/>
                <w:b/>
                <w:bCs/>
              </w:rPr>
              <w:t xml:space="preserve">　</w:t>
            </w:r>
            <w:r>
              <w:rPr>
                <w:rFonts w:hint="eastAsia" w:ascii="宋体" w:hAnsi="宋体" w:cs="宋体"/>
                <w:b/>
                <w:bCs/>
              </w:rPr>
              <w:t xml:space="preserve">供货日期</w:t>
            </w:r>
            <w:r/>
          </w:p>
        </w:tc>
        <w:tc>
          <w:tcPr>
            <w:gridSpan w:val="2"/>
            <w:tcBorders>
              <w:top w:val="single" w:color="auto" w:sz="4" w:space="0"/>
              <w:left w:val="single" w:color="auto" w:sz="4" w:space="0"/>
              <w:bottom w:val="single" w:color="auto" w:sz="4" w:space="0"/>
              <w:right w:val="single" w:color="auto" w:sz="4" w:space="0"/>
            </w:tcBorders>
            <w:tcW w:w="2503" w:type="dxa"/>
            <w:vAlign w:val="center"/>
            <w:textDirection w:val="lrTb"/>
            <w:noWrap/>
          </w:tcPr>
          <w:p>
            <w:pPr>
              <w:rPr>
                <w:rFonts w:hint="eastAsia" w:ascii="宋体" w:hAnsi="宋体" w:cs="宋体"/>
                <w:b/>
                <w:bCs/>
              </w:rPr>
            </w:pPr>
            <w:r>
              <w:rPr>
                <w:rFonts w:hint="eastAsia" w:ascii="宋体" w:hAnsi="宋体" w:cs="宋体"/>
                <w:u w:val="single"/>
              </w:rPr>
              <w:t xml:space="preserve">     </w:t>
            </w:r>
            <w:r>
              <w:rPr>
                <w:rFonts w:hint="eastAsia" w:ascii="宋体" w:hAnsi="宋体" w:cs="宋体"/>
                <w:u w:val="single"/>
              </w:rPr>
              <w:t xml:space="preserve">年</w:t>
            </w:r>
            <w:r>
              <w:rPr>
                <w:rFonts w:hint="eastAsia" w:ascii="宋体" w:hAnsi="宋体" w:cs="宋体"/>
                <w:u w:val="single"/>
              </w:rPr>
              <w:t xml:space="preserve">    </w:t>
            </w:r>
            <w:r>
              <w:rPr>
                <w:rFonts w:hint="eastAsia" w:ascii="宋体" w:hAnsi="宋体" w:cs="宋体"/>
                <w:u w:val="single"/>
              </w:rPr>
              <w:t xml:space="preserve">月</w:t>
            </w:r>
            <w:r>
              <w:rPr>
                <w:rFonts w:hint="eastAsia" w:ascii="宋体" w:hAnsi="宋体" w:cs="宋体"/>
                <w:u w:val="single"/>
              </w:rPr>
              <w:t xml:space="preserve">    </w:t>
            </w:r>
            <w:r>
              <w:rPr>
                <w:rFonts w:hint="eastAsia" w:ascii="宋体" w:hAnsi="宋体" w:cs="宋体"/>
                <w:u w:val="single"/>
              </w:rPr>
              <w:t xml:space="preserve">日</w:t>
            </w:r>
            <w:r>
              <w:rPr>
                <w:rFonts w:hint="eastAsia" w:ascii="宋体" w:hAnsi="宋体" w:cs="宋体"/>
                <w:u w:val="single"/>
              </w:rPr>
              <w:t xml:space="preserve"> </w:t>
            </w:r>
            <w:r/>
          </w:p>
        </w:tc>
      </w:tr>
      <w:tr>
        <w:trPr>
          <w:gridAfter w:val="1"/>
          <w:trHeight w:val="20"/>
        </w:trPr>
        <w:tc>
          <w:tcPr>
            <w:gridSpan w:val="4"/>
            <w:tcBorders>
              <w:top w:val="single" w:color="auto" w:sz="4" w:space="0"/>
              <w:left w:val="none" w:color="000000" w:sz="4" w:space="0"/>
              <w:bottom w:val="none" w:color="000000" w:sz="4" w:space="0"/>
              <w:right w:val="none" w:color="000000" w:sz="4" w:space="0"/>
            </w:tcBorders>
            <w:tcW w:w="3761"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rPr>
                <w:rFonts w:hint="eastAsia" w:ascii="宋体" w:hAnsi="宋体" w:cs="宋体"/>
                <w:b/>
                <w:bCs/>
                <w:lang w:eastAsia="zh-CN"/>
              </w:rPr>
              <w:t xml:space="preserve">注：</w:t>
            </w:r>
            <w:r>
              <w:rPr>
                <w:rFonts w:hint="eastAsia" w:ascii="宋体" w:hAnsi="宋体" w:cs="宋体"/>
                <w:b/>
                <w:bCs/>
                <w:lang w:eastAsia="zh-CN"/>
              </w:rPr>
              <w:t xml:space="preserve">1</w:t>
            </w:r>
            <w:r>
              <w:rPr>
                <w:rFonts w:hint="eastAsia" w:ascii="宋体" w:hAnsi="宋体" w:cs="宋体"/>
                <w:b/>
                <w:bCs/>
                <w:lang w:eastAsia="zh-CN"/>
              </w:rPr>
              <w:t xml:space="preserve">、付款方式请用“√”表示。</w:t>
            </w:r>
            <w:r/>
          </w:p>
        </w:tc>
        <w:tc>
          <w:tcPr>
            <w:tcBorders>
              <w:top w:val="single" w:color="auto" w:sz="4" w:space="0"/>
              <w:left w:val="none" w:color="000000" w:sz="4" w:space="0"/>
              <w:bottom w:val="none" w:color="000000" w:sz="4" w:space="0"/>
              <w:right w:val="none" w:color="000000" w:sz="4" w:space="0"/>
            </w:tcBorders>
            <w:tcW w:w="855"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1638"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1288"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970"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1120"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716"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963"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tcBorders>
              <w:top w:val="single" w:color="auto" w:sz="4" w:space="0"/>
              <w:left w:val="none" w:color="000000" w:sz="4" w:space="0"/>
              <w:bottom w:val="none" w:color="000000" w:sz="4" w:space="0"/>
              <w:right w:val="none" w:color="000000" w:sz="4" w:space="0"/>
            </w:tcBorders>
            <w:tcW w:w="1201"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c>
          <w:tcPr>
            <w:gridSpan w:val="2"/>
            <w:tcBorders>
              <w:top w:val="single" w:color="auto" w:sz="4" w:space="0"/>
              <w:left w:val="none" w:color="000000" w:sz="4" w:space="0"/>
              <w:bottom w:val="none" w:color="000000" w:sz="4" w:space="0"/>
              <w:right w:val="none" w:color="000000" w:sz="4" w:space="0"/>
            </w:tcBorders>
            <w:tcW w:w="3033"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w:t>
            </w:r>
            <w:r/>
          </w:p>
        </w:tc>
      </w:tr>
      <w:tr>
        <w:trPr>
          <w:trHeight w:val="20"/>
        </w:trPr>
        <w:tc>
          <w:tcPr>
            <w:gridSpan w:val="15"/>
            <w:tcBorders>
              <w:top w:val="none" w:color="000000" w:sz="4" w:space="0"/>
              <w:left w:val="none" w:color="000000" w:sz="4" w:space="0"/>
              <w:bottom w:val="none" w:color="000000" w:sz="4" w:space="0"/>
              <w:right w:val="none" w:color="000000" w:sz="4" w:space="0"/>
            </w:tcBorders>
            <w:tcW w:w="15552"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     2</w:t>
            </w:r>
            <w:r>
              <w:rPr>
                <w:rFonts w:hint="eastAsia" w:ascii="宋体" w:hAnsi="宋体" w:cs="宋体"/>
                <w:b/>
                <w:bCs/>
                <w:lang w:eastAsia="zh-CN"/>
              </w:rPr>
              <w:t xml:space="preserve">、验收单位整体验收意见包括对货物数量、品牌、产地、规格型号及安装调试的验收意见。</w:t>
            </w:r>
            <w:r/>
          </w:p>
        </w:tc>
      </w:tr>
      <w:tr>
        <w:trPr>
          <w:gridAfter w:val="1"/>
          <w:trHeight w:val="20"/>
        </w:trPr>
        <w:tc>
          <w:tcPr>
            <w:tcBorders>
              <w:top w:val="none" w:color="000000" w:sz="4" w:space="0"/>
              <w:left w:val="none" w:color="000000" w:sz="4" w:space="0"/>
              <w:bottom w:val="none" w:color="000000" w:sz="4" w:space="0"/>
              <w:right w:val="none" w:color="000000" w:sz="4" w:space="0"/>
            </w:tcBorders>
            <w:tcW w:w="506"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630"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239"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384"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855"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638"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288"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970"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716"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963"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gridSpan w:val="2"/>
            <w:tcBorders>
              <w:top w:val="none" w:color="000000" w:sz="4" w:space="0"/>
              <w:left w:val="none" w:color="000000" w:sz="4" w:space="0"/>
              <w:bottom w:val="none" w:color="000000" w:sz="4" w:space="0"/>
              <w:right w:val="none" w:color="000000" w:sz="4" w:space="0"/>
            </w:tcBorders>
            <w:tcW w:w="3033"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r>
      <w:tr>
        <w:trPr>
          <w:gridAfter w:val="1"/>
          <w:trHeight w:val="20"/>
        </w:trPr>
        <w:tc>
          <w:tcPr>
            <w:tcBorders>
              <w:top w:val="none" w:color="000000" w:sz="4" w:space="0"/>
              <w:left w:val="none" w:color="000000" w:sz="4" w:space="0"/>
              <w:bottom w:val="none" w:color="000000" w:sz="4" w:space="0"/>
              <w:right w:val="none" w:color="000000" w:sz="4" w:space="0"/>
            </w:tcBorders>
            <w:tcW w:w="506" w:type="dxa"/>
            <w:vAlign w:val="bottom"/>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630" w:type="dxa"/>
            <w:vAlign w:val="bottom"/>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239" w:type="dxa"/>
            <w:vAlign w:val="bottom"/>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384" w:type="dxa"/>
            <w:vAlign w:val="bottom"/>
            <w:textDirection w:val="lrTb"/>
            <w:noWrap/>
          </w:tcPr>
          <w:p>
            <w:pPr>
              <w:rPr>
                <w:rFonts w:hint="eastAsia" w:ascii="宋体" w:hAnsi="宋体" w:cs="宋体"/>
                <w:b/>
                <w:bCs/>
                <w:lang w:eastAsia="zh-CN"/>
              </w:rPr>
            </w:pPr>
            <w:r>
              <w:rPr>
                <w:rFonts w:hint="eastAsia" w:ascii="宋体" w:hAnsi="宋体" w:cs="宋体"/>
                <w:b/>
                <w:bCs/>
                <w:lang w:eastAsia="zh-CN"/>
              </w:rPr>
            </w:r>
            <w:r/>
          </w:p>
        </w:tc>
        <w:tc>
          <w:tcPr>
            <w:gridSpan w:val="5"/>
            <w:tcBorders>
              <w:top w:val="none" w:color="000000" w:sz="4" w:space="0"/>
              <w:left w:val="none" w:color="000000" w:sz="4" w:space="0"/>
              <w:bottom w:val="none" w:color="000000" w:sz="4" w:space="0"/>
              <w:right w:val="none" w:color="000000" w:sz="4" w:space="0"/>
            </w:tcBorders>
            <w:tcW w:w="5873" w:type="dxa"/>
            <w:vAlign w:val="center"/>
            <w:textDirection w:val="lrTb"/>
            <w:noWrap/>
          </w:tcPr>
          <w:p>
            <w:pPr>
              <w:rPr>
                <w:rFonts w:hint="eastAsia" w:ascii="宋体" w:hAnsi="宋体" w:cs="宋体"/>
                <w:b/>
                <w:bCs/>
                <w:lang w:eastAsia="zh-CN"/>
              </w:rPr>
            </w:pPr>
            <w:r>
              <w:rPr>
                <w:rFonts w:hint="eastAsia" w:ascii="宋体" w:hAnsi="宋体" w:cs="宋体"/>
                <w:b/>
                <w:bCs/>
                <w:lang w:eastAsia="zh-CN"/>
              </w:rPr>
              <w:t xml:space="preserve">南京市妇幼保健院临床医学工程</w:t>
            </w:r>
            <w:r>
              <w:rPr>
                <w:rFonts w:hint="eastAsia" w:ascii="宋体" w:hAnsi="宋体" w:cs="宋体"/>
                <w:b/>
                <w:bCs/>
                <w:lang w:eastAsia="zh-CN"/>
              </w:rPr>
              <w:t xml:space="preserve">处项目</w:t>
            </w:r>
            <w:r>
              <w:rPr>
                <w:rFonts w:hint="eastAsia" w:ascii="宋体" w:hAnsi="宋体" w:cs="宋体"/>
                <w:b/>
                <w:bCs/>
                <w:lang w:eastAsia="zh-CN"/>
              </w:rPr>
              <w:t xml:space="preserve">经办人：</w:t>
            </w:r>
            <w:r/>
          </w:p>
        </w:tc>
        <w:tc>
          <w:tcPr>
            <w:tcBorders>
              <w:top w:val="none" w:color="000000" w:sz="4" w:space="0"/>
              <w:left w:val="none" w:color="000000" w:sz="4" w:space="0"/>
              <w:bottom w:val="none" w:color="000000" w:sz="4" w:space="0"/>
              <w:right w:val="none" w:color="000000" w:sz="4" w:space="0"/>
            </w:tcBorders>
            <w:tcW w:w="716"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963" w:type="dxa"/>
            <w:vAlign w:val="center"/>
            <w:textDirection w:val="lrTb"/>
            <w:noWrap/>
          </w:tcPr>
          <w:p>
            <w:pPr>
              <w:rPr>
                <w:rFonts w:hint="eastAsia" w:ascii="宋体" w:hAnsi="宋体" w:cs="宋体"/>
                <w:b/>
                <w:bCs/>
                <w:lang w:eastAsia="zh-CN"/>
              </w:rPr>
            </w:pPr>
            <w:r>
              <w:rPr>
                <w:rFonts w:hint="eastAsia" w:ascii="宋体" w:hAnsi="宋体" w:cs="宋体"/>
                <w:b/>
                <w:bCs/>
                <w:lang w:eastAsia="zh-CN"/>
              </w:rPr>
            </w:r>
            <w:r/>
          </w:p>
        </w:tc>
        <w:tc>
          <w:tcPr>
            <w:tcBorders>
              <w:top w:val="none" w:color="000000" w:sz="4" w:space="0"/>
              <w:left w:val="none" w:color="000000" w:sz="4" w:space="0"/>
              <w:bottom w:val="none" w:color="000000" w:sz="4" w:space="0"/>
              <w:right w:val="none" w:color="000000" w:sz="4" w:space="0"/>
            </w:tcBorders>
            <w:tcW w:w="1201" w:type="dxa"/>
            <w:vAlign w:val="bottom"/>
            <w:textDirection w:val="lrTb"/>
            <w:noWrap/>
          </w:tcPr>
          <w:p>
            <w:pPr>
              <w:rPr>
                <w:rFonts w:hint="eastAsia" w:ascii="宋体" w:hAnsi="宋体" w:cs="宋体"/>
                <w:b/>
                <w:bCs/>
                <w:lang w:eastAsia="zh-CN"/>
              </w:rPr>
            </w:pPr>
            <w:r>
              <w:rPr>
                <w:rFonts w:hint="eastAsia" w:ascii="宋体" w:hAnsi="宋体" w:cs="宋体"/>
                <w:b/>
                <w:bCs/>
                <w:lang w:eastAsia="zh-CN"/>
              </w:rPr>
            </w:r>
            <w:r/>
          </w:p>
        </w:tc>
        <w:tc>
          <w:tcPr>
            <w:gridSpan w:val="2"/>
            <w:tcBorders>
              <w:top w:val="none" w:color="000000" w:sz="4" w:space="0"/>
              <w:left w:val="none" w:color="000000" w:sz="4" w:space="0"/>
              <w:bottom w:val="none" w:color="000000" w:sz="4" w:space="0"/>
              <w:right w:val="none" w:color="000000" w:sz="4" w:space="0"/>
            </w:tcBorders>
            <w:tcW w:w="3033" w:type="dxa"/>
            <w:vAlign w:val="bottom"/>
            <w:textDirection w:val="lrTb"/>
            <w:noWrap/>
          </w:tcPr>
          <w:p>
            <w:pPr>
              <w:rPr>
                <w:rFonts w:hint="eastAsia" w:ascii="宋体" w:hAnsi="宋体" w:cs="宋体"/>
                <w:b/>
                <w:bCs/>
                <w:lang w:eastAsia="zh-CN"/>
              </w:rPr>
            </w:pPr>
            <w:r>
              <w:rPr>
                <w:rFonts w:hint="eastAsia" w:ascii="宋体" w:hAnsi="宋体" w:cs="宋体"/>
                <w:b/>
                <w:bCs/>
                <w:lang w:eastAsia="zh-CN"/>
              </w:rPr>
            </w:r>
            <w:r/>
          </w:p>
        </w:tc>
      </w:tr>
    </w:tbl>
    <w:p>
      <w:pPr>
        <w:rPr>
          <w:rFonts w:hint="eastAsia" w:ascii="宋体" w:hAnsi="宋体"/>
          <w:lang w:eastAsia="zh-CN"/>
        </w:rPr>
      </w:pPr>
      <w:r>
        <w:rPr>
          <w:rFonts w:hint="eastAsia" w:ascii="宋体" w:hAnsi="宋体"/>
          <w:lang w:eastAsia="zh-CN"/>
        </w:rPr>
      </w:r>
      <w:r/>
    </w:p>
    <w:p>
      <w:pPr>
        <w:rPr>
          <w:rFonts w:hint="eastAsia" w:ascii="宋体" w:hAnsi="宋体"/>
          <w:lang w:eastAsia="zh-CN"/>
        </w:rPr>
      </w:pPr>
      <w:r>
        <w:rPr>
          <w:rFonts w:hint="eastAsia" w:ascii="宋体" w:hAnsi="宋体"/>
          <w:lang w:eastAsia="zh-CN"/>
        </w:rPr>
      </w:r>
      <w:r/>
    </w:p>
    <w:p>
      <w:pPr>
        <w:rPr>
          <w:rFonts w:hint="eastAsia" w:ascii="宋体" w:hAnsi="宋体"/>
          <w:lang w:eastAsia="zh-CN"/>
        </w:rPr>
      </w:pPr>
      <w:r>
        <w:rPr>
          <w:rFonts w:hint="eastAsia" w:ascii="宋体" w:hAnsi="宋体"/>
          <w:lang w:eastAsia="zh-CN"/>
        </w:rPr>
      </w:r>
      <w:r/>
    </w:p>
    <w:p>
      <w:pPr>
        <w:jc w:val="right"/>
        <w:rPr>
          <w:rFonts w:hint="eastAsia" w:ascii="宋体" w:hAnsi="宋体"/>
          <w:lang w:eastAsia="zh-CN"/>
        </w:rPr>
      </w:pPr>
      <w:r>
        <w:rPr>
          <w:rFonts w:hint="eastAsia" w:ascii="宋体" w:hAnsi="宋体"/>
          <w:lang w:eastAsia="zh-CN"/>
        </w:rPr>
      </w:r>
      <w:r/>
    </w:p>
    <w:p>
      <w:pPr>
        <w:rPr>
          <w:rFonts w:hint="eastAsia" w:ascii="宋体" w:hAnsi="宋体"/>
          <w:lang w:eastAsia="zh-CN"/>
        </w:rPr>
      </w:pPr>
      <w:r>
        <w:rPr>
          <w:rFonts w:hint="eastAsia" w:ascii="宋体" w:hAnsi="宋体"/>
          <w:lang w:eastAsia="zh-CN"/>
        </w:rPr>
      </w:r>
      <w:r/>
    </w:p>
    <w:p>
      <w:pPr>
        <w:rPr>
          <w:rFonts w:hint="eastAsia" w:ascii="宋体" w:hAnsi="宋体"/>
          <w:lang w:eastAsia="zh-CN"/>
        </w:rPr>
        <w:sectPr>
          <w:footnotePr/>
          <w:endnotePr/>
          <w:type w:val="nextPage"/>
          <w:pgSz w:w="16839" w:h="11907" w:orient="landscape"/>
          <w:pgMar w:top="720" w:right="720" w:bottom="720" w:left="720" w:header="851" w:footer="992" w:gutter="0"/>
          <w:cols w:num="1" w:sep="0" w:space="720" w:equalWidth="1"/>
          <w:docGrid w:linePitch="360"/>
        </w:sectPr>
      </w:pPr>
      <w:r>
        <w:rPr>
          <w:rFonts w:hint="eastAsia" w:ascii="宋体" w:hAnsi="宋体"/>
          <w:lang w:eastAsia="zh-CN"/>
        </w:rPr>
      </w:r>
      <w:r/>
    </w:p>
    <w:tbl>
      <w:tblPr>
        <w:tblW w:w="9955" w:type="dxa"/>
        <w:jc w:val="center"/>
        <w:tblLook w:val="04A0" w:firstRow="1" w:lastRow="0" w:firstColumn="1" w:lastColumn="0" w:noHBand="0" w:noVBand="1"/>
      </w:tblPr>
      <w:tblGrid>
        <w:gridCol w:w="1438"/>
        <w:gridCol w:w="319"/>
        <w:gridCol w:w="1526"/>
        <w:gridCol w:w="284"/>
        <w:gridCol w:w="1703"/>
        <w:gridCol w:w="1420"/>
        <w:gridCol w:w="231"/>
        <w:gridCol w:w="1472"/>
        <w:gridCol w:w="426"/>
        <w:gridCol w:w="1136"/>
      </w:tblGrid>
      <w:tr>
        <w:trPr>
          <w:jc w:val="center"/>
          <w:trHeight w:val="422"/>
        </w:trPr>
        <w:tc>
          <w:tcPr>
            <w:gridSpan w:val="10"/>
            <w:tcBorders>
              <w:top w:val="none" w:color="000000" w:sz="4" w:space="0"/>
              <w:left w:val="none" w:color="000000" w:sz="4" w:space="0"/>
              <w:bottom w:val="none" w:color="000000" w:sz="4" w:space="0"/>
              <w:right w:val="none" w:color="000000" w:sz="4" w:space="0"/>
            </w:tcBorders>
            <w:tcW w:w="9955" w:type="dxa"/>
            <w:vAlign w:val="center"/>
            <w:textDirection w:val="lrTb"/>
            <w:noWrap/>
          </w:tcPr>
          <w:p>
            <w:pPr>
              <w:jc w:val="center"/>
              <w:rPr>
                <w:rFonts w:hint="eastAsia" w:ascii="宋体" w:hAnsi="宋体" w:cs="宋体"/>
              </w:rPr>
            </w:pPr>
            <w:r/>
            <w:bookmarkStart w:id="159" w:name="RANGE!A1:F26"/>
            <w:r>
              <w:rPr>
                <w:rFonts w:hint="eastAsia" w:ascii="宋体" w:hAnsi="宋体" w:cs="宋体"/>
              </w:rPr>
              <w:t xml:space="preserve">南京市妇幼保健院</w:t>
            </w:r>
            <w:bookmarkEnd w:id="159"/>
            <w:r/>
            <w:r/>
          </w:p>
        </w:tc>
      </w:tr>
      <w:tr>
        <w:trPr>
          <w:jc w:val="center"/>
          <w:trHeight w:val="461"/>
        </w:trPr>
        <w:tc>
          <w:tcPr>
            <w:gridSpan w:val="10"/>
            <w:tcBorders>
              <w:top w:val="none" w:color="000000" w:sz="4" w:space="0"/>
              <w:left w:val="none" w:color="000000" w:sz="4" w:space="0"/>
              <w:bottom w:val="none" w:color="000000" w:sz="4" w:space="0"/>
              <w:right w:val="none" w:color="000000" w:sz="4" w:space="0"/>
            </w:tcBorders>
            <w:tcW w:w="9955" w:type="dxa"/>
            <w:vAlign w:val="center"/>
            <w:textDirection w:val="lrTb"/>
            <w:noWrap/>
          </w:tcPr>
          <w:p>
            <w:pPr>
              <w:jc w:val="center"/>
              <w:rPr>
                <w:rFonts w:hint="eastAsia" w:ascii="宋体" w:hAnsi="宋体" w:cs="宋体"/>
              </w:rPr>
            </w:pPr>
            <w:r>
              <w:rPr>
                <w:rFonts w:hint="eastAsia" w:ascii="宋体" w:hAnsi="宋体" w:cs="宋体"/>
              </w:rPr>
              <w:t xml:space="preserve">医学装备培训记录表</w:t>
            </w:r>
            <w:r/>
          </w:p>
        </w:tc>
      </w:tr>
      <w:tr>
        <w:trPr>
          <w:jc w:val="center"/>
          <w:trHeight w:val="409"/>
        </w:trPr>
        <w:tc>
          <w:tcPr>
            <w:gridSpan w:val="2"/>
            <w:tcBorders>
              <w:top w:val="none" w:color="000000" w:sz="4" w:space="0"/>
              <w:left w:val="none" w:color="000000" w:sz="4" w:space="0"/>
              <w:bottom w:val="none" w:color="000000" w:sz="4" w:space="0"/>
              <w:right w:val="none" w:color="000000" w:sz="4" w:space="0"/>
            </w:tcBorders>
            <w:tcW w:w="1757" w:type="dxa"/>
            <w:vAlign w:val="center"/>
            <w:textDirection w:val="lrTb"/>
            <w:noWrap/>
          </w:tcPr>
          <w:p>
            <w:pPr>
              <w:rPr>
                <w:rFonts w:hint="eastAsia" w:ascii="宋体" w:hAnsi="宋体" w:cs="宋体"/>
              </w:rPr>
            </w:pPr>
            <w:r>
              <w:rPr>
                <w:rFonts w:hint="eastAsia" w:ascii="宋体" w:hAnsi="宋体" w:cs="宋体"/>
              </w:rPr>
              <w:t xml:space="preserve">使用科室</w:t>
            </w:r>
            <w:r/>
          </w:p>
        </w:tc>
        <w:tc>
          <w:tcPr>
            <w:tcBorders>
              <w:top w:val="none" w:color="000000" w:sz="4" w:space="0"/>
              <w:left w:val="none" w:color="000000" w:sz="4" w:space="0"/>
              <w:bottom w:val="none" w:color="000000" w:sz="4" w:space="0"/>
              <w:right w:val="none" w:color="000000" w:sz="4" w:space="0"/>
            </w:tcBorders>
            <w:tcW w:w="1526" w:type="dxa"/>
            <w:vAlign w:val="center"/>
            <w:textDirection w:val="lrTb"/>
            <w:noWrap/>
          </w:tcPr>
          <w:p>
            <w:pPr>
              <w:rPr>
                <w:rFonts w:hint="eastAsia" w:ascii="宋体" w:hAnsi="宋体" w:cs="宋体"/>
              </w:rPr>
            </w:pPr>
            <w:r>
              <w:rPr>
                <w:rFonts w:hint="eastAsia" w:ascii="宋体" w:hAnsi="宋体" w:cs="宋体"/>
              </w:rPr>
            </w:r>
            <w:r/>
          </w:p>
        </w:tc>
        <w:tc>
          <w:tcPr>
            <w:gridSpan w:val="2"/>
            <w:tcBorders>
              <w:top w:val="none" w:color="000000" w:sz="4" w:space="0"/>
              <w:left w:val="none" w:color="000000" w:sz="4" w:space="0"/>
              <w:bottom w:val="none" w:color="000000" w:sz="4" w:space="0"/>
              <w:right w:val="none" w:color="000000" w:sz="4" w:space="0"/>
            </w:tcBorders>
            <w:tcW w:w="1986" w:type="dxa"/>
            <w:vAlign w:val="center"/>
            <w:textDirection w:val="lrTb"/>
            <w:noWrap/>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1420" w:type="dxa"/>
            <w:vAlign w:val="center"/>
            <w:textDirection w:val="lrTb"/>
            <w:noWrap/>
          </w:tcPr>
          <w:p>
            <w:pPr>
              <w:rPr>
                <w:rFonts w:hint="eastAsia" w:ascii="宋体" w:hAnsi="宋体" w:cs="宋体"/>
              </w:rPr>
            </w:pPr>
            <w:r>
              <w:rPr>
                <w:rFonts w:hint="eastAsia" w:ascii="宋体" w:hAnsi="宋体" w:cs="宋体"/>
              </w:rPr>
            </w:r>
            <w:r/>
          </w:p>
        </w:tc>
        <w:tc>
          <w:tcPr>
            <w:gridSpan w:val="2"/>
            <w:tcBorders>
              <w:top w:val="none" w:color="000000" w:sz="4" w:space="0"/>
              <w:left w:val="none" w:color="000000" w:sz="4" w:space="0"/>
              <w:bottom w:val="none" w:color="000000" w:sz="4" w:space="0"/>
              <w:right w:val="none" w:color="000000" w:sz="4" w:space="0"/>
            </w:tcBorders>
            <w:tcW w:w="1703" w:type="dxa"/>
            <w:vAlign w:val="center"/>
            <w:textDirection w:val="lrTb"/>
            <w:noWrap/>
          </w:tcPr>
          <w:p>
            <w:pPr>
              <w:rPr>
                <w:rFonts w:hint="eastAsia" w:ascii="宋体" w:hAnsi="宋体" w:cs="宋体"/>
              </w:rPr>
            </w:pPr>
            <w:r>
              <w:rPr>
                <w:rFonts w:hint="eastAsia" w:ascii="宋体" w:hAnsi="宋体" w:cs="宋体"/>
              </w:rPr>
            </w:r>
            <w:r/>
          </w:p>
        </w:tc>
        <w:tc>
          <w:tcPr>
            <w:gridSpan w:val="2"/>
            <w:tcBorders>
              <w:top w:val="none" w:color="000000" w:sz="4" w:space="0"/>
              <w:left w:val="none" w:color="000000" w:sz="4" w:space="0"/>
              <w:bottom w:val="none" w:color="000000" w:sz="4" w:space="0"/>
              <w:right w:val="none" w:color="000000" w:sz="4" w:space="0"/>
            </w:tcBorders>
            <w:tcW w:w="1561" w:type="dxa"/>
            <w:vAlign w:val="center"/>
            <w:textDirection w:val="lrTb"/>
            <w:noWrap/>
          </w:tcPr>
          <w:p>
            <w:pPr>
              <w:rPr>
                <w:rFonts w:hint="eastAsia" w:ascii="宋体" w:hAnsi="宋体" w:cs="宋体"/>
              </w:rPr>
            </w:pPr>
            <w:r>
              <w:rPr>
                <w:rFonts w:hint="eastAsia" w:ascii="宋体" w:hAnsi="宋体" w:cs="宋体"/>
              </w:rPr>
            </w:r>
            <w:r/>
          </w:p>
        </w:tc>
      </w:tr>
      <w:tr>
        <w:trPr>
          <w:jc w:val="center"/>
          <w:trHeight w:val="626"/>
        </w:trPr>
        <w:tc>
          <w:tcPr>
            <w:gridSpan w:val="2"/>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rPr>
                <w:rFonts w:hint="eastAsia" w:ascii="宋体" w:hAnsi="宋体" w:cs="宋体"/>
              </w:rPr>
            </w:pPr>
            <w:r>
              <w:rPr>
                <w:rFonts w:hint="eastAsia" w:ascii="宋体" w:hAnsi="宋体" w:cs="宋体"/>
              </w:rPr>
              <w:t xml:space="preserve">装备名称</w:t>
            </w:r>
            <w:r/>
          </w:p>
        </w:tc>
        <w:tc>
          <w:tcPr>
            <w:tcBorders>
              <w:top w:val="single" w:color="auto" w:sz="4" w:space="0"/>
              <w:left w:val="none" w:color="000000" w:sz="4" w:space="0"/>
              <w:bottom w:val="single" w:color="auto" w:sz="4" w:space="0"/>
              <w:right w:val="single" w:color="auto" w:sz="4" w:space="0"/>
            </w:tcBorders>
            <w:tcW w:w="1526" w:type="dxa"/>
            <w:vAlign w:val="center"/>
            <w:textDirection w:val="lrTb"/>
            <w:noWrap/>
          </w:tcPr>
          <w:p>
            <w:pPr>
              <w:jc w:val="center"/>
              <w:rPr>
                <w:rFonts w:hint="eastAsia" w:ascii="宋体" w:hAnsi="宋体" w:cs="宋体"/>
              </w:rPr>
            </w:pPr>
            <w:r>
              <w:rPr>
                <w:rFonts w:hint="eastAsia" w:ascii="宋体" w:hAnsi="宋体" w:cs="宋体"/>
              </w:rPr>
              <w:t xml:space="preserve">　</w:t>
            </w:r>
            <w:r/>
          </w:p>
        </w:tc>
        <w:tc>
          <w:tcPr>
            <w:gridSpan w:val="2"/>
            <w:tcBorders>
              <w:top w:val="single" w:color="auto" w:sz="4" w:space="0"/>
              <w:left w:val="none" w:color="000000" w:sz="4" w:space="0"/>
              <w:bottom w:val="single" w:color="auto" w:sz="4" w:space="0"/>
              <w:right w:val="single" w:color="auto" w:sz="4" w:space="0"/>
            </w:tcBorders>
            <w:tcW w:w="1986" w:type="dxa"/>
            <w:vAlign w:val="center"/>
            <w:textDirection w:val="lrTb"/>
            <w:noWrap/>
          </w:tcPr>
          <w:p>
            <w:pPr>
              <w:jc w:val="center"/>
              <w:rPr>
                <w:rFonts w:hint="eastAsia" w:ascii="宋体" w:hAnsi="宋体" w:cs="宋体"/>
              </w:rPr>
            </w:pPr>
            <w:r>
              <w:rPr>
                <w:rFonts w:hint="eastAsia" w:ascii="宋体" w:hAnsi="宋体" w:cs="宋体"/>
              </w:rPr>
              <w:t xml:space="preserve">产品序列号</w:t>
            </w:r>
            <w:r/>
          </w:p>
        </w:tc>
        <w:tc>
          <w:tcPr>
            <w:tcBorders>
              <w:top w:val="single" w:color="auto" w:sz="4" w:space="0"/>
              <w:left w:val="none" w:color="000000" w:sz="4" w:space="0"/>
              <w:bottom w:val="single" w:color="auto" w:sz="4" w:space="0"/>
              <w:right w:val="single" w:color="auto" w:sz="4" w:space="0"/>
            </w:tcBorders>
            <w:tcW w:w="1420" w:type="dxa"/>
            <w:vAlign w:val="center"/>
            <w:textDirection w:val="lrTb"/>
            <w:noWrap/>
          </w:tcPr>
          <w:p>
            <w:pPr>
              <w:jc w:val="center"/>
              <w:rPr>
                <w:rFonts w:hint="eastAsia" w:ascii="宋体" w:hAnsi="宋体" w:cs="宋体"/>
              </w:rPr>
            </w:pPr>
            <w:r>
              <w:rPr>
                <w:rFonts w:hint="eastAsia" w:ascii="宋体" w:hAnsi="宋体" w:cs="宋体"/>
              </w:rPr>
              <w:t xml:space="preserve">　</w:t>
            </w:r>
            <w:r/>
          </w:p>
        </w:tc>
        <w:tc>
          <w:tcPr>
            <w:gridSpan w:val="2"/>
            <w:tcBorders>
              <w:top w:val="single" w:color="auto" w:sz="4" w:space="0"/>
              <w:left w:val="none" w:color="000000" w:sz="4" w:space="0"/>
              <w:bottom w:val="single" w:color="auto" w:sz="4" w:space="0"/>
              <w:right w:val="single" w:color="auto" w:sz="4" w:space="0"/>
            </w:tcBorders>
            <w:tcW w:w="1703" w:type="dxa"/>
            <w:vAlign w:val="center"/>
            <w:textDirection w:val="lrTb"/>
            <w:noWrap/>
          </w:tcPr>
          <w:p>
            <w:pPr>
              <w:jc w:val="center"/>
              <w:rPr>
                <w:rFonts w:hint="eastAsia" w:ascii="宋体" w:hAnsi="宋体" w:cs="宋体"/>
              </w:rPr>
            </w:pPr>
            <w:r>
              <w:rPr>
                <w:rFonts w:hint="eastAsia" w:ascii="宋体" w:hAnsi="宋体" w:cs="宋体"/>
              </w:rPr>
              <w:t xml:space="preserve">生产企业</w:t>
            </w:r>
            <w:r/>
          </w:p>
        </w:tc>
        <w:tc>
          <w:tcPr>
            <w:gridSpan w:val="2"/>
            <w:tcBorders>
              <w:top w:val="single" w:color="auto" w:sz="4" w:space="0"/>
              <w:left w:val="none" w:color="000000" w:sz="4" w:space="0"/>
              <w:bottom w:val="single" w:color="auto" w:sz="4" w:space="0"/>
              <w:right w:val="single" w:color="auto" w:sz="4" w:space="0"/>
            </w:tcBorders>
            <w:tcW w:w="1561" w:type="dxa"/>
            <w:vAlign w:val="center"/>
            <w:textDirection w:val="lrTb"/>
            <w:noWrap/>
          </w:tcPr>
          <w:p>
            <w:pPr>
              <w:rPr>
                <w:rFonts w:hint="eastAsia" w:ascii="宋体" w:hAnsi="宋体" w:cs="宋体"/>
              </w:rPr>
            </w:pPr>
            <w:r>
              <w:rPr>
                <w:rFonts w:hint="eastAsia" w:ascii="宋体" w:hAnsi="宋体" w:cs="宋体"/>
              </w:rPr>
              <w:t xml:space="preserve">　</w:t>
            </w:r>
            <w:r/>
          </w:p>
        </w:tc>
      </w:tr>
      <w:tr>
        <w:trPr>
          <w:jc w:val="center"/>
          <w:trHeight w:val="626"/>
        </w:trPr>
        <w:tc>
          <w:tcPr>
            <w:gridSpan w:val="2"/>
            <w:tcBorders>
              <w:top w:val="none" w:color="000000" w:sz="4" w:space="0"/>
              <w:left w:val="single" w:color="auto" w:sz="4" w:space="0"/>
              <w:bottom w:val="single" w:color="auto" w:sz="4" w:space="0"/>
              <w:right w:val="single" w:color="auto" w:sz="4" w:space="0"/>
            </w:tcBorders>
            <w:tcW w:w="1757" w:type="dxa"/>
            <w:vAlign w:val="center"/>
            <w:textDirection w:val="lrTb"/>
            <w:noWrap/>
          </w:tcPr>
          <w:p>
            <w:pPr>
              <w:jc w:val="center"/>
              <w:rPr>
                <w:rFonts w:hint="eastAsia" w:ascii="宋体" w:hAnsi="宋体" w:cs="宋体"/>
              </w:rPr>
            </w:pPr>
            <w:r>
              <w:rPr>
                <w:rFonts w:hint="eastAsia" w:ascii="宋体" w:hAnsi="宋体" w:cs="宋体"/>
              </w:rPr>
              <w:t xml:space="preserve">培训时间</w:t>
            </w:r>
            <w:r/>
          </w:p>
        </w:tc>
        <w:tc>
          <w:tcPr>
            <w:tcBorders>
              <w:top w:val="none" w:color="000000" w:sz="4" w:space="0"/>
              <w:left w:val="none" w:color="000000" w:sz="4" w:space="0"/>
              <w:bottom w:val="single" w:color="auto" w:sz="4" w:space="0"/>
              <w:right w:val="single" w:color="auto" w:sz="4" w:space="0"/>
            </w:tcBorders>
            <w:tcW w:w="1526" w:type="dxa"/>
            <w:vAlign w:val="center"/>
            <w:textDirection w:val="lrTb"/>
            <w:noWrap/>
          </w:tcPr>
          <w:p>
            <w:pPr>
              <w:jc w:val="cente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986" w:type="dxa"/>
            <w:vAlign w:val="center"/>
            <w:textDirection w:val="lrTb"/>
            <w:noWrap/>
          </w:tcPr>
          <w:p>
            <w:pPr>
              <w:jc w:val="center"/>
              <w:rPr>
                <w:rFonts w:hint="eastAsia" w:ascii="宋体" w:hAnsi="宋体" w:cs="宋体"/>
              </w:rPr>
            </w:pPr>
            <w:r>
              <w:rPr>
                <w:rFonts w:hint="eastAsia" w:ascii="宋体" w:hAnsi="宋体" w:cs="宋体"/>
              </w:rPr>
              <w:t xml:space="preserve">培训指导人员</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703" w:type="dxa"/>
            <w:vAlign w:val="center"/>
            <w:textDirection w:val="lrTb"/>
            <w:noWrap/>
          </w:tcPr>
          <w:p>
            <w:pPr>
              <w:jc w:val="center"/>
              <w:rPr>
                <w:rFonts w:hint="eastAsia" w:ascii="宋体" w:hAnsi="宋体" w:cs="宋体"/>
              </w:rPr>
            </w:pPr>
            <w:r>
              <w:rPr>
                <w:rFonts w:hint="eastAsia" w:ascii="宋体" w:hAnsi="宋体" w:cs="宋体"/>
              </w:rPr>
              <w:t xml:space="preserve">培训单位</w:t>
            </w:r>
            <w:r/>
          </w:p>
        </w:tc>
        <w:tc>
          <w:tcPr>
            <w:gridSpan w:val="2"/>
            <w:tcBorders>
              <w:top w:val="none" w:color="000000" w:sz="4" w:space="0"/>
              <w:left w:val="none" w:color="000000" w:sz="4" w:space="0"/>
              <w:bottom w:val="single" w:color="auto" w:sz="4" w:space="0"/>
              <w:right w:val="single" w:color="auto" w:sz="4" w:space="0"/>
            </w:tcBorders>
            <w:tcW w:w="1561" w:type="dxa"/>
            <w:vAlign w:val="center"/>
            <w:textDirection w:val="lrTb"/>
            <w:noWrap/>
          </w:tcPr>
          <w:p>
            <w:pPr>
              <w:rPr>
                <w:rFonts w:hint="eastAsia" w:ascii="宋体" w:hAnsi="宋体" w:cs="宋体"/>
              </w:rPr>
            </w:pPr>
            <w:r>
              <w:rPr>
                <w:rFonts w:hint="eastAsia" w:ascii="宋体" w:hAnsi="宋体" w:cs="宋体"/>
              </w:rPr>
              <w:t xml:space="preserve">　</w:t>
            </w:r>
            <w:r/>
          </w:p>
        </w:tc>
      </w:tr>
      <w:tr>
        <w:trPr>
          <w:jc w:val="center"/>
          <w:trHeight w:val="511"/>
        </w:trPr>
        <w:tc>
          <w:tcPr>
            <w:gridSpan w:val="2"/>
            <w:tcBorders>
              <w:top w:val="none" w:color="000000" w:sz="4" w:space="0"/>
              <w:left w:val="single" w:color="auto" w:sz="4" w:space="0"/>
              <w:bottom w:val="single" w:color="auto" w:sz="4" w:space="0"/>
              <w:right w:val="single" w:color="auto" w:sz="4" w:space="0"/>
            </w:tcBorders>
            <w:tcW w:w="1757" w:type="dxa"/>
            <w:vAlign w:val="center"/>
            <w:textDirection w:val="lrTb"/>
            <w:noWrap/>
          </w:tcPr>
          <w:p>
            <w:pPr>
              <w:jc w:val="center"/>
              <w:rPr>
                <w:rFonts w:hint="eastAsia" w:ascii="宋体" w:hAnsi="宋体" w:cs="宋体"/>
              </w:rPr>
            </w:pPr>
            <w:r>
              <w:rPr>
                <w:rFonts w:hint="eastAsia" w:ascii="宋体" w:hAnsi="宋体" w:cs="宋体"/>
              </w:rPr>
              <w:t xml:space="preserve">培训科目</w:t>
            </w:r>
            <w:r/>
          </w:p>
        </w:tc>
        <w:tc>
          <w:tcPr>
            <w:gridSpan w:val="8"/>
            <w:tcBorders>
              <w:top w:val="single" w:color="auto" w:sz="4" w:space="0"/>
              <w:left w:val="none" w:color="000000" w:sz="4" w:space="0"/>
              <w:bottom w:val="single" w:color="auto" w:sz="4" w:space="0"/>
              <w:right w:val="single" w:color="auto" w:sz="4" w:space="0"/>
            </w:tcBorders>
            <w:tcW w:w="8198" w:type="dxa"/>
            <w:vAlign w:val="center"/>
            <w:textDirection w:val="lrTb"/>
            <w:noWrap/>
          </w:tcPr>
          <w:p>
            <w:pPr>
              <w:jc w:val="center"/>
              <w:rPr>
                <w:rFonts w:hint="eastAsia" w:ascii="宋体" w:hAnsi="宋体" w:cs="宋体"/>
              </w:rPr>
            </w:pPr>
            <w:r>
              <w:rPr>
                <w:rFonts w:hint="eastAsia" w:ascii="宋体" w:hAnsi="宋体" w:cs="宋体"/>
              </w:rPr>
              <w:t xml:space="preserve">　</w:t>
            </w:r>
            <w:r/>
          </w:p>
        </w:tc>
      </w:tr>
      <w:tr>
        <w:trPr>
          <w:jc w:val="center"/>
          <w:trHeight w:val="511"/>
        </w:trPr>
        <w:tc>
          <w:tcPr>
            <w:gridSpan w:val="10"/>
            <w:tcBorders>
              <w:top w:val="single" w:color="auto" w:sz="4" w:space="0"/>
              <w:left w:val="single" w:color="auto" w:sz="4" w:space="0"/>
              <w:bottom w:val="single" w:color="auto" w:sz="4" w:space="0"/>
              <w:right w:val="single" w:color="auto" w:sz="4" w:space="0"/>
            </w:tcBorders>
            <w:tcW w:w="9955" w:type="dxa"/>
            <w:vAlign w:val="center"/>
            <w:textDirection w:val="lrTb"/>
            <w:noWrap/>
          </w:tcPr>
          <w:p>
            <w:pPr>
              <w:ind w:firstLine="241"/>
              <w:jc w:val="center"/>
              <w:rPr>
                <w:rFonts w:hint="eastAsia" w:ascii="宋体" w:hAnsi="宋体" w:cs="宋体"/>
                <w:b/>
                <w:bCs/>
              </w:rPr>
            </w:pPr>
            <w:r>
              <w:rPr>
                <w:rFonts w:hint="eastAsia" w:ascii="宋体" w:hAnsi="宋体" w:cs="宋体"/>
                <w:b/>
                <w:bCs/>
              </w:rPr>
              <w:t xml:space="preserve">培训具体内容</w:t>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restart"/>
            <w:textDirection w:val="lrTb"/>
            <w:noWrap/>
          </w:tcPr>
          <w:p>
            <w:pPr>
              <w:jc w:val="center"/>
              <w:rPr>
                <w:rFonts w:hint="eastAsia" w:ascii="宋体" w:hAnsi="宋体" w:cs="宋体"/>
              </w:rPr>
            </w:pPr>
            <w:r>
              <w:rPr>
                <w:rFonts w:hint="eastAsia" w:ascii="宋体" w:hAnsi="宋体" w:cs="宋体"/>
              </w:rPr>
              <w:t xml:space="preserve">　</w:t>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343"/>
        </w:trPr>
        <w:tc>
          <w:tcPr>
            <w:gridSpan w:val="10"/>
            <w:tcBorders>
              <w:top w:val="single" w:color="auto" w:sz="4" w:space="0"/>
              <w:left w:val="single" w:color="auto" w:sz="4" w:space="0"/>
              <w:bottom w:val="single" w:color="auto" w:sz="4" w:space="0"/>
              <w:right w:val="single" w:color="auto" w:sz="4" w:space="0"/>
            </w:tcBorders>
            <w:tcW w:w="9955" w:type="dxa"/>
            <w:vAlign w:val="center"/>
            <w:vMerge w:val="continue"/>
            <w:textDirection w:val="lrTb"/>
            <w:noWrap w:val="false"/>
          </w:tcPr>
          <w:p>
            <w:pPr>
              <w:rPr>
                <w:rFonts w:hint="eastAsia" w:ascii="宋体" w:hAnsi="宋体" w:cs="宋体"/>
              </w:rPr>
            </w:pPr>
            <w:r>
              <w:rPr>
                <w:rFonts w:hint="eastAsia" w:ascii="宋体" w:hAnsi="宋体" w:cs="宋体"/>
              </w:rPr>
            </w:r>
            <w:r/>
          </w:p>
        </w:tc>
      </w:tr>
      <w:tr>
        <w:trPr>
          <w:jc w:val="center"/>
          <w:trHeight w:val="817"/>
        </w:trPr>
        <w:tc>
          <w:tcPr>
            <w:gridSpan w:val="10"/>
            <w:tcBorders>
              <w:top w:val="single" w:color="auto" w:sz="4" w:space="0"/>
              <w:left w:val="single" w:color="auto" w:sz="4" w:space="0"/>
              <w:bottom w:val="single" w:color="auto" w:sz="4" w:space="0"/>
              <w:right w:val="single" w:color="auto" w:sz="4" w:space="0"/>
            </w:tcBorders>
            <w:tcW w:w="9955" w:type="dxa"/>
            <w:vAlign w:val="center"/>
            <w:textDirection w:val="lrTb"/>
            <w:noWrap/>
          </w:tcPr>
          <w:p>
            <w:pPr>
              <w:ind w:firstLine="241"/>
              <w:jc w:val="center"/>
              <w:rPr>
                <w:rFonts w:hint="eastAsia" w:ascii="宋体" w:hAnsi="宋体" w:cs="宋体"/>
                <w:b/>
                <w:bCs/>
              </w:rPr>
            </w:pPr>
            <w:r>
              <w:rPr>
                <w:rFonts w:hint="eastAsia" w:ascii="宋体" w:hAnsi="宋体" w:cs="宋体"/>
                <w:b/>
                <w:bCs/>
              </w:rPr>
              <w:t xml:space="preserve">培训人员签到</w:t>
            </w:r>
            <w:r/>
          </w:p>
        </w:tc>
      </w:tr>
      <w:tr>
        <w:trPr>
          <w:jc w:val="center"/>
          <w:trHeight w:val="690"/>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rPr>
                <w:rFonts w:hint="eastAsia" w:ascii="宋体" w:hAnsi="宋体" w:cs="宋体"/>
              </w:rPr>
            </w:pPr>
            <w:r>
              <w:rPr>
                <w:rFonts w:hint="eastAsia" w:ascii="宋体" w:hAnsi="宋体" w:cs="宋体"/>
              </w:rPr>
              <w:t xml:space="preserve">　</w:t>
            </w:r>
            <w:r/>
          </w:p>
        </w:tc>
        <w:tc>
          <w:tcPr>
            <w:gridSpan w:val="3"/>
            <w:tcBorders>
              <w:top w:val="none" w:color="000000" w:sz="4" w:space="0"/>
              <w:left w:val="none" w:color="000000" w:sz="4" w:space="0"/>
              <w:bottom w:val="single" w:color="auto" w:sz="4" w:space="0"/>
              <w:right w:val="single" w:color="auto" w:sz="4" w:space="0"/>
            </w:tcBorders>
            <w:tcW w:w="2129" w:type="dxa"/>
            <w:vAlign w:val="center"/>
            <w:textDirection w:val="lrTb"/>
            <w:noWrap/>
          </w:tcPr>
          <w:p>
            <w:pPr>
              <w:rPr>
                <w:rFonts w:hint="eastAsia"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703" w:type="dxa"/>
            <w:vAlign w:val="center"/>
            <w:textDirection w:val="lrTb"/>
            <w:noWrap/>
          </w:tcPr>
          <w:p>
            <w:pP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650" w:type="dxa"/>
            <w:vAlign w:val="center"/>
            <w:textDirection w:val="lrTb"/>
            <w:noWrap/>
          </w:tcPr>
          <w:p>
            <w:pP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898" w:type="dxa"/>
            <w:vAlign w:val="center"/>
            <w:textDirection w:val="lrTb"/>
            <w:noWrap/>
          </w:tcPr>
          <w:p>
            <w:pPr>
              <w:rPr>
                <w:rFonts w:hint="eastAsia"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rPr>
                <w:rFonts w:hint="eastAsia" w:ascii="宋体" w:hAnsi="宋体" w:cs="宋体"/>
              </w:rPr>
            </w:pPr>
            <w:r>
              <w:rPr>
                <w:rFonts w:hint="eastAsia" w:ascii="宋体" w:hAnsi="宋体" w:cs="宋体"/>
              </w:rPr>
              <w:t xml:space="preserve">　</w:t>
            </w:r>
            <w:r/>
          </w:p>
        </w:tc>
      </w:tr>
      <w:tr>
        <w:trPr>
          <w:jc w:val="center"/>
          <w:trHeight w:val="657"/>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rPr>
                <w:rFonts w:hint="eastAsia" w:ascii="宋体" w:hAnsi="宋体" w:cs="宋体"/>
              </w:rPr>
            </w:pPr>
            <w:r>
              <w:rPr>
                <w:rFonts w:hint="eastAsia" w:ascii="宋体" w:hAnsi="宋体" w:cs="宋体"/>
              </w:rPr>
              <w:t xml:space="preserve">　</w:t>
            </w:r>
            <w:r/>
          </w:p>
        </w:tc>
        <w:tc>
          <w:tcPr>
            <w:gridSpan w:val="3"/>
            <w:tcBorders>
              <w:top w:val="none" w:color="000000" w:sz="4" w:space="0"/>
              <w:left w:val="none" w:color="000000" w:sz="4" w:space="0"/>
              <w:bottom w:val="single" w:color="auto" w:sz="4" w:space="0"/>
              <w:right w:val="single" w:color="auto" w:sz="4" w:space="0"/>
            </w:tcBorders>
            <w:tcW w:w="2129" w:type="dxa"/>
            <w:vAlign w:val="center"/>
            <w:textDirection w:val="lrTb"/>
            <w:noWrap/>
          </w:tcPr>
          <w:p>
            <w:pPr>
              <w:rPr>
                <w:rFonts w:hint="eastAsia"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703" w:type="dxa"/>
            <w:vAlign w:val="center"/>
            <w:textDirection w:val="lrTb"/>
            <w:noWrap/>
          </w:tcPr>
          <w:p>
            <w:pP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650" w:type="dxa"/>
            <w:vAlign w:val="center"/>
            <w:textDirection w:val="lrTb"/>
            <w:noWrap/>
          </w:tcPr>
          <w:p>
            <w:pP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898" w:type="dxa"/>
            <w:vAlign w:val="center"/>
            <w:textDirection w:val="lrTb"/>
            <w:noWrap/>
          </w:tcPr>
          <w:p>
            <w:pPr>
              <w:rPr>
                <w:rFonts w:hint="eastAsia"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rPr>
                <w:rFonts w:hint="eastAsia" w:ascii="宋体" w:hAnsi="宋体" w:cs="宋体"/>
              </w:rPr>
            </w:pPr>
            <w:r>
              <w:rPr>
                <w:rFonts w:hint="eastAsia" w:ascii="宋体" w:hAnsi="宋体" w:cs="宋体"/>
              </w:rPr>
              <w:t xml:space="preserve">　</w:t>
            </w:r>
            <w:r/>
          </w:p>
        </w:tc>
      </w:tr>
      <w:tr>
        <w:trPr>
          <w:jc w:val="center"/>
          <w:trHeight w:val="541"/>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rPr>
                <w:rFonts w:hint="eastAsia" w:ascii="宋体" w:hAnsi="宋体" w:cs="宋体"/>
              </w:rPr>
            </w:pPr>
            <w:r>
              <w:rPr>
                <w:rFonts w:hint="eastAsia" w:ascii="宋体" w:hAnsi="宋体" w:cs="宋体"/>
              </w:rPr>
              <w:t xml:space="preserve">　</w:t>
            </w:r>
            <w:r/>
          </w:p>
        </w:tc>
        <w:tc>
          <w:tcPr>
            <w:gridSpan w:val="3"/>
            <w:tcBorders>
              <w:top w:val="none" w:color="000000" w:sz="4" w:space="0"/>
              <w:left w:val="none" w:color="000000" w:sz="4" w:space="0"/>
              <w:bottom w:val="single" w:color="auto" w:sz="4" w:space="0"/>
              <w:right w:val="single" w:color="auto" w:sz="4" w:space="0"/>
            </w:tcBorders>
            <w:tcW w:w="2129" w:type="dxa"/>
            <w:vAlign w:val="center"/>
            <w:textDirection w:val="lrTb"/>
            <w:noWrap/>
          </w:tcPr>
          <w:p>
            <w:pPr>
              <w:rPr>
                <w:rFonts w:hint="eastAsia"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703" w:type="dxa"/>
            <w:vAlign w:val="center"/>
            <w:textDirection w:val="lrTb"/>
            <w:noWrap/>
          </w:tcPr>
          <w:p>
            <w:pP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650" w:type="dxa"/>
            <w:vAlign w:val="center"/>
            <w:textDirection w:val="lrTb"/>
            <w:noWrap/>
          </w:tcPr>
          <w:p>
            <w:pP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898" w:type="dxa"/>
            <w:vAlign w:val="center"/>
            <w:textDirection w:val="lrTb"/>
            <w:noWrap/>
          </w:tcPr>
          <w:p>
            <w:pPr>
              <w:rPr>
                <w:rFonts w:hint="eastAsia"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rPr>
                <w:rFonts w:hint="eastAsia" w:ascii="宋体" w:hAnsi="宋体" w:cs="宋体"/>
              </w:rPr>
            </w:pPr>
            <w:r>
              <w:rPr>
                <w:rFonts w:hint="eastAsia" w:ascii="宋体" w:hAnsi="宋体" w:cs="宋体"/>
              </w:rPr>
              <w:t xml:space="preserve">　</w:t>
            </w:r>
            <w:r/>
          </w:p>
        </w:tc>
      </w:tr>
      <w:tr>
        <w:trPr>
          <w:jc w:val="center"/>
          <w:trHeight w:val="673"/>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rPr>
                <w:rFonts w:hint="eastAsia" w:ascii="宋体" w:hAnsi="宋体" w:cs="宋体"/>
              </w:rPr>
            </w:pPr>
            <w:r>
              <w:rPr>
                <w:rFonts w:hint="eastAsia" w:ascii="宋体" w:hAnsi="宋体" w:cs="宋体"/>
              </w:rPr>
              <w:t xml:space="preserve">培训满意度</w:t>
            </w:r>
            <w:r/>
          </w:p>
        </w:tc>
        <w:tc>
          <w:tcPr>
            <w:gridSpan w:val="3"/>
            <w:tcBorders>
              <w:top w:val="none" w:color="000000" w:sz="4" w:space="0"/>
              <w:left w:val="none" w:color="000000" w:sz="4" w:space="0"/>
              <w:bottom w:val="single" w:color="auto" w:sz="4" w:space="0"/>
              <w:right w:val="single" w:color="auto" w:sz="4" w:space="0"/>
            </w:tcBorders>
            <w:tcW w:w="2129" w:type="dxa"/>
            <w:vAlign w:val="center"/>
            <w:textDirection w:val="lrTb"/>
            <w:noWrap/>
          </w:tcPr>
          <w:p>
            <w:pPr>
              <w:jc w:val="center"/>
              <w:rPr>
                <w:rFonts w:hint="eastAsia" w:ascii="宋体" w:hAnsi="宋体" w:cs="宋体"/>
              </w:rPr>
            </w:pPr>
            <w:r>
              <w:rPr>
                <w:rFonts w:hint="eastAsia" w:ascii="宋体" w:hAnsi="宋体" w:cs="宋体"/>
              </w:rPr>
              <w:t xml:space="preserve">满意</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不满意</w:t>
            </w:r>
            <w:r>
              <w:rPr>
                <w:rFonts w:hint="eastAsia" w:ascii="宋体" w:hAnsi="宋体" w:cs="宋体"/>
              </w:rPr>
              <w:t xml:space="preserve">□</w:t>
            </w:r>
            <w:r/>
          </w:p>
        </w:tc>
        <w:tc>
          <w:tcPr>
            <w:gridSpan w:val="3"/>
            <w:tcBorders>
              <w:top w:val="single" w:color="auto" w:sz="4" w:space="0"/>
              <w:left w:val="none" w:color="000000" w:sz="4" w:space="0"/>
              <w:bottom w:val="single" w:color="auto" w:sz="4" w:space="0"/>
              <w:right w:val="single" w:color="000000" w:sz="4" w:space="0"/>
            </w:tcBorders>
            <w:tcW w:w="3354" w:type="dxa"/>
            <w:vAlign w:val="center"/>
            <w:textDirection w:val="lrTb"/>
            <w:noWrap/>
          </w:tcPr>
          <w:p>
            <w:pPr>
              <w:jc w:val="center"/>
              <w:rPr>
                <w:rFonts w:hint="eastAsia"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auto" w:sz="4" w:space="0"/>
              <w:right w:val="single" w:color="auto" w:sz="4" w:space="0"/>
            </w:tcBorders>
            <w:tcW w:w="1898" w:type="dxa"/>
            <w:vAlign w:val="center"/>
            <w:textDirection w:val="lrTb"/>
            <w:noWrap/>
          </w:tcPr>
          <w:p>
            <w:pPr>
              <w:rPr>
                <w:rFonts w:hint="eastAsia" w:ascii="宋体" w:hAnsi="宋体" w:cs="宋体"/>
              </w:rPr>
            </w:pPr>
            <w:r>
              <w:rPr>
                <w:rFonts w:hint="eastAsia" w:ascii="宋体" w:hAnsi="宋体" w:cs="宋体"/>
              </w:rPr>
              <w:t xml:space="preserve">科室负责人签字</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tcPr>
          <w:p>
            <w:pPr>
              <w:rPr>
                <w:rFonts w:hint="eastAsia" w:ascii="宋体" w:hAnsi="宋体" w:cs="宋体"/>
              </w:rPr>
            </w:pPr>
            <w:r>
              <w:rPr>
                <w:rFonts w:hint="eastAsia" w:ascii="宋体" w:hAnsi="宋体" w:cs="宋体"/>
              </w:rPr>
              <w:t xml:space="preserve">　</w:t>
            </w:r>
            <w:r/>
          </w:p>
        </w:tc>
      </w:tr>
    </w:tbl>
    <w:p>
      <w:pPr>
        <w:pStyle w:val="862"/>
        <w:ind w:firstLine="0"/>
        <w:rPr>
          <w:rFonts w:hint="eastAsia"/>
          <w:color w:val="auto"/>
          <w:lang w:val="en-US"/>
        </w:rPr>
      </w:pPr>
      <w:r>
        <w:rPr>
          <w:rFonts w:hint="eastAsia"/>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eastAsia="宋体"/>
          <w:bCs/>
          <w:position w:val="-10"/>
          <w:szCs w:val="20"/>
          <w:lang w:eastAsia="zh-CN"/>
        </w:rPr>
        <w:t xml:space="preserve">页需体现</w:t>
      </w:r>
      <w:r>
        <w:rPr>
          <w:rFonts w:ascii="宋体" w:eastAsia="宋体"/>
          <w:bCs/>
          <w:position w:val="-10"/>
          <w:szCs w:val="20"/>
          <w:lang w:eastAsia="zh-CN"/>
        </w:rPr>
        <w:t xml:space="preserve">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招标文件第四章技术要求中所有的“▲”参数，以及要求提供</w:t>
      </w:r>
      <w:bookmarkStart w:id="160" w:name="_Hlk229574740"/>
      <w:r>
        <w:rPr>
          <w:rFonts w:hint="eastAsia" w:ascii="宋体" w:eastAsia="宋体"/>
          <w:b/>
          <w:position w:val="-10"/>
          <w:szCs w:val="20"/>
          <w:lang w:eastAsia="zh-CN"/>
        </w:rPr>
        <w:t xml:space="preserve">证明材料</w:t>
      </w:r>
      <w:bookmarkEnd w:id="160"/>
      <w:r>
        <w:rPr>
          <w:rFonts w:hint="eastAsia" w:ascii="宋体" w:eastAsia="宋体"/>
          <w:b/>
          <w:position w:val="-10"/>
          <w:szCs w:val="20"/>
          <w:lang w:eastAsia="zh-CN"/>
        </w:rPr>
        <w:t xml:space="preserve">的一般技术参数，需按上述要求提供证明材料，未按上述要求提供证明材料视为负偏离。)</w:t>
      </w:r>
      <w:r/>
    </w:p>
    <w:p>
      <w:pPr>
        <w:widowControl w:val="off"/>
        <w:rPr>
          <w:lang w:eastAsia="zh-CN"/>
        </w:rPr>
      </w:pPr>
      <w:r>
        <w:rPr>
          <w:lang w:eastAsia="zh-CN"/>
        </w:rPr>
      </w:r>
      <w:r/>
    </w:p>
    <w:p>
      <w:pPr>
        <w:jc w:val="center"/>
        <w:rPr>
          <w:b/>
          <w:bCs/>
          <w:sz w:val="32"/>
          <w:szCs w:val="32"/>
          <w:lang w:eastAsia="zh-CN"/>
        </w:rPr>
      </w:pPr>
      <w:r>
        <w:rPr>
          <w:rFonts w:hint="eastAsia"/>
          <w:b/>
          <w:bCs/>
          <w:sz w:val="32"/>
          <w:szCs w:val="32"/>
          <w:lang w:eastAsia="zh-CN"/>
        </w:rPr>
        <w:t xml:space="preserve">第一包：</w:t>
      </w:r>
      <w:r>
        <w:rPr>
          <w:rFonts w:hint="eastAsia"/>
          <w:b/>
          <w:bCs/>
          <w:sz w:val="30"/>
          <w:szCs w:val="30"/>
          <w:lang w:eastAsia="zh-CN"/>
        </w:rPr>
        <w:t xml:space="preserve">实验单元环境维持系统</w:t>
      </w:r>
      <w:r/>
    </w:p>
    <w:p>
      <w:pPr>
        <w:rPr>
          <w:b/>
          <w:bCs/>
          <w:sz w:val="32"/>
          <w:szCs w:val="32"/>
          <w:lang w:eastAsia="zh-CN"/>
        </w:rPr>
      </w:pPr>
      <w:r>
        <w:rPr>
          <w:rFonts w:hint="eastAsia"/>
          <w:b/>
          <w:bCs/>
          <w:sz w:val="32"/>
          <w:szCs w:val="32"/>
          <w:lang w:eastAsia="zh-CN"/>
        </w:rPr>
        <w:t xml:space="preserve">技术要求</w:t>
      </w:r>
      <w:r/>
    </w:p>
    <w:p>
      <w:pPr>
        <w:ind w:firstLine="482"/>
        <w:rPr>
          <w:rFonts w:hint="eastAsia" w:ascii="宋体" w:hAnsi="宋体" w:eastAsia="宋体" w:cs="宋体"/>
          <w:b/>
          <w:bCs/>
          <w:lang w:eastAsia="zh-CN"/>
        </w:rPr>
      </w:pPr>
      <w:r/>
      <w:bookmarkStart w:id="161" w:name="_Hlk233738114"/>
      <w:r>
        <w:rPr>
          <w:rFonts w:hint="eastAsia" w:ascii="宋体" w:hAnsi="宋体" w:eastAsia="宋体" w:cs="宋体"/>
          <w:b/>
          <w:bCs/>
          <w:lang w:eastAsia="zh-CN"/>
        </w:rPr>
        <w:t xml:space="preserve">一、主要性能及参数：</w:t>
      </w:r>
      <w:r/>
    </w:p>
    <w:p>
      <w:pPr>
        <w:ind w:firstLine="480"/>
        <w:rPr>
          <w:rFonts w:hint="eastAsia" w:ascii="宋体" w:hAnsi="宋体" w:eastAsia="宋体" w:cs="宋体"/>
          <w:lang w:eastAsia="zh-CN"/>
        </w:rPr>
      </w:pPr>
      <w:r>
        <w:rPr>
          <w:rFonts w:hint="eastAsia" w:ascii="宋体" w:hAnsi="宋体" w:eastAsia="宋体" w:cs="宋体"/>
          <w:lang w:eastAsia="zh-CN"/>
        </w:rPr>
        <w:t xml:space="preserve">1.★用途：用于实验室饲养SPF级小鼠，能实现实验动物生存空间的严格微生物控制，防止不同</w:t>
      </w:r>
      <w:r>
        <w:rPr>
          <w:rFonts w:hint="eastAsia" w:ascii="宋体" w:hAnsi="宋体" w:eastAsia="宋体" w:cs="宋体"/>
          <w:lang w:eastAsia="zh-CN"/>
        </w:rPr>
        <w:t xml:space="preserve">笼盒间</w:t>
      </w:r>
      <w:r>
        <w:rPr>
          <w:rFonts w:hint="eastAsia" w:ascii="宋体" w:hAnsi="宋体" w:eastAsia="宋体" w:cs="宋体"/>
          <w:lang w:eastAsia="zh-CN"/>
        </w:rPr>
        <w:t xml:space="preserve">交叉感染。</w:t>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（一）实验单元环境维持系统（小鼠笼具）（★数量：16个单元；其中IVC笼架</w:t>
      </w:r>
      <w:bookmarkStart w:id="162" w:name="_Hlk229476384"/>
      <w:r>
        <w:rPr>
          <w:rFonts w:hint="eastAsia" w:ascii="宋体" w:hAnsi="宋体" w:eastAsia="宋体" w:cs="宋体"/>
          <w:b/>
          <w:bCs/>
          <w:lang w:eastAsia="zh-CN"/>
        </w:rPr>
        <w:t xml:space="preserve">16个</w:t>
      </w:r>
      <w:bookmarkEnd w:id="162"/>
      <w:r>
        <w:rPr>
          <w:rFonts w:hint="eastAsia" w:ascii="宋体" w:hAnsi="宋体" w:eastAsia="宋体" w:cs="宋体"/>
          <w:b/>
          <w:bCs/>
          <w:lang w:eastAsia="zh-CN"/>
        </w:rPr>
        <w:t xml:space="preserve">，小鼠IVC</w:t>
      </w:r>
      <w:r>
        <w:rPr>
          <w:rFonts w:hint="eastAsia" w:ascii="宋体" w:hAnsi="宋体" w:eastAsia="宋体" w:cs="宋体"/>
          <w:b/>
          <w:bCs/>
          <w:lang w:eastAsia="zh-CN"/>
        </w:rPr>
        <w:t xml:space="preserve">笼盒1880个</w:t>
      </w:r>
      <w:r>
        <w:rPr>
          <w:rFonts w:hint="eastAsia" w:ascii="宋体" w:hAnsi="宋体" w:eastAsia="宋体" w:cs="宋体"/>
          <w:b/>
          <w:bCs/>
          <w:lang w:eastAsia="zh-CN"/>
        </w:rPr>
        <w:t xml:space="preserve">，</w:t>
      </w:r>
      <w:bookmarkStart w:id="163" w:name="_Hlk229476372"/>
      <w:r>
        <w:rPr>
          <w:rFonts w:hint="eastAsia" w:ascii="宋体" w:hAnsi="宋体" w:eastAsia="宋体" w:cs="宋体"/>
          <w:b/>
          <w:bCs/>
          <w:lang w:eastAsia="zh-CN"/>
        </w:rPr>
        <w:t xml:space="preserve">主机8台（一拖二）</w:t>
      </w:r>
      <w:bookmarkEnd w:id="163"/>
      <w:r>
        <w:rPr>
          <w:rFonts w:hint="eastAsia" w:ascii="宋体" w:hAnsi="宋体" w:eastAsia="宋体" w:cs="宋体"/>
          <w:b/>
          <w:bCs/>
          <w:lang w:eastAsia="zh-CN"/>
        </w:rPr>
        <w:t xml:space="preserve">）（提供证明材料：在分项报价标或配置清单中明确投标产品数量）</w:t>
      </w:r>
      <w:r/>
    </w:p>
    <w:p>
      <w:pPr>
        <w:ind w:firstLine="482"/>
        <w:rPr>
          <w:rFonts w:hint="eastAsia" w:ascii="宋体" w:hAnsi="宋体" w:eastAsia="宋体" w:cs="宋体"/>
          <w:b/>
          <w:bCs/>
        </w:rPr>
      </w:pPr>
      <w:r>
        <w:rPr>
          <w:rFonts w:hint="eastAsia" w:ascii="宋体" w:hAnsi="宋体" w:eastAsia="宋体" w:cs="宋体"/>
          <w:b/>
          <w:bCs/>
        </w:rPr>
        <w:t xml:space="preserve">IVC主机（主机8台（一拖二））：</w:t>
      </w:r>
      <w:r/>
    </w:p>
    <w:p>
      <w:pPr>
        <w:ind w:firstLine="480"/>
        <w:rPr>
          <w:rFonts w:hint="eastAsia" w:ascii="宋体" w:hAnsi="宋体" w:eastAsia="宋体" w:cs="宋体"/>
          <w:lang w:eastAsia="zh-CN"/>
        </w:rPr>
      </w:pPr>
      <w:r>
        <w:rPr>
          <w:rFonts w:hint="eastAsia" w:ascii="宋体" w:hAnsi="宋体" w:eastAsia="宋体" w:cs="宋体"/>
          <w:lang w:eastAsia="zh-CN"/>
        </w:rPr>
        <w:t xml:space="preserve">2.主机外罩材质采用吸塑材质；主机同笼架分离，连接笼架后的主机有效宽≤330mm；</w:t>
      </w:r>
      <w:r/>
    </w:p>
    <w:p>
      <w:pPr>
        <w:ind w:firstLine="480"/>
        <w:rPr>
          <w:rFonts w:hint="eastAsia" w:ascii="宋体" w:hAnsi="宋体" w:eastAsia="宋体" w:cs="宋体"/>
          <w:lang w:eastAsia="zh-CN"/>
        </w:rPr>
      </w:pPr>
      <w:r>
        <w:rPr>
          <w:rFonts w:hint="eastAsia" w:ascii="宋体" w:hAnsi="宋体" w:eastAsia="宋体" w:cs="宋体"/>
          <w:lang w:eastAsia="zh-CN"/>
        </w:rPr>
        <w:t xml:space="preserve">3.采用EC直流离心风机，风机转子直径≥140mm，单风机在无背压下最大风量≥500m³/h，风机自带蜗壳和调速功能；</w:t>
      </w:r>
      <w:r/>
    </w:p>
    <w:p>
      <w:pPr>
        <w:ind w:firstLine="480"/>
        <w:rPr>
          <w:rFonts w:hint="eastAsia" w:ascii="宋体" w:hAnsi="宋体" w:eastAsia="宋体" w:cs="宋体"/>
          <w:lang w:eastAsia="zh-CN"/>
        </w:rPr>
      </w:pPr>
      <w:r>
        <w:rPr>
          <w:rFonts w:hint="eastAsia" w:ascii="宋体" w:hAnsi="宋体" w:eastAsia="宋体" w:cs="宋体"/>
          <w:lang w:eastAsia="zh-CN"/>
        </w:rPr>
        <w:t xml:space="preserve">4.采用双风机结构（2个进风机，2个排风机），</w:t>
      </w:r>
      <w:r>
        <w:rPr>
          <w:rFonts w:hint="eastAsia" w:ascii="宋体" w:hAnsi="宋体" w:eastAsia="宋体" w:cs="宋体"/>
          <w:lang w:eastAsia="zh-CN"/>
        </w:rPr>
        <w:t xml:space="preserve">一</w:t>
      </w:r>
      <w:r>
        <w:rPr>
          <w:rFonts w:hint="eastAsia" w:ascii="宋体" w:hAnsi="宋体" w:eastAsia="宋体" w:cs="宋体"/>
          <w:lang w:eastAsia="zh-CN"/>
        </w:rPr>
        <w:t xml:space="preserve">备一用，风机采用串联方式，保证在单风机有故障的情况下送排风的可靠性；</w:t>
      </w:r>
      <w:r/>
    </w:p>
    <w:p>
      <w:pPr>
        <w:ind w:firstLine="480"/>
        <w:rPr>
          <w:rFonts w:hint="eastAsia" w:ascii="宋体" w:hAnsi="宋体" w:eastAsia="宋体" w:cs="宋体"/>
          <w:lang w:eastAsia="zh-CN"/>
        </w:rPr>
      </w:pPr>
      <w:r>
        <w:rPr>
          <w:rFonts w:hint="eastAsia" w:ascii="宋体" w:hAnsi="宋体" w:eastAsia="宋体" w:cs="宋体"/>
          <w:lang w:eastAsia="zh-CN"/>
        </w:rPr>
        <w:t xml:space="preserve">5.▲采用彩色触摸屏，屏幕尺寸≥7英寸；分辨率≥800×480；屏幕具有过滤器使用时间预警和报警两种提示，以不同颜色的柱状图在主屏幕上体现并配有使用时间计时，提供屏幕过滤器柱状图及计时照片证明；</w:t>
      </w:r>
      <w:r/>
    </w:p>
    <w:p>
      <w:pPr>
        <w:ind w:firstLine="480"/>
        <w:rPr>
          <w:rFonts w:hint="eastAsia" w:ascii="宋体" w:hAnsi="宋体" w:eastAsia="宋体" w:cs="宋体"/>
          <w:lang w:eastAsia="zh-CN"/>
        </w:rPr>
      </w:pPr>
      <w:r>
        <w:rPr>
          <w:rFonts w:hint="eastAsia" w:ascii="宋体" w:hAnsi="宋体" w:eastAsia="宋体" w:cs="宋体"/>
          <w:lang w:eastAsia="zh-CN"/>
        </w:rPr>
        <w:t xml:space="preserve">6.▲风速传感器安装</w:t>
      </w:r>
      <w:r>
        <w:rPr>
          <w:rFonts w:hint="eastAsia" w:ascii="宋体" w:hAnsi="宋体" w:eastAsia="宋体" w:cs="宋体"/>
          <w:lang w:eastAsia="zh-CN"/>
        </w:rPr>
        <w:t xml:space="preserve">于总进风管</w:t>
      </w:r>
      <w:r>
        <w:rPr>
          <w:rFonts w:hint="eastAsia" w:ascii="宋体" w:hAnsi="宋体" w:eastAsia="宋体" w:cs="宋体"/>
          <w:lang w:eastAsia="zh-CN"/>
        </w:rPr>
        <w:t xml:space="preserve">处，温湿度传感器安装于总排风管处，不接受测得房间内温湿度或只测试</w:t>
      </w:r>
      <w:r>
        <w:rPr>
          <w:rFonts w:hint="eastAsia" w:ascii="宋体" w:hAnsi="宋体" w:eastAsia="宋体" w:cs="宋体"/>
          <w:lang w:eastAsia="zh-CN"/>
        </w:rPr>
        <w:t xml:space="preserve">笼</w:t>
      </w:r>
      <w:r>
        <w:rPr>
          <w:rFonts w:hint="eastAsia" w:ascii="宋体" w:hAnsi="宋体" w:eastAsia="宋体" w:cs="宋体"/>
          <w:lang w:eastAsia="zh-CN"/>
        </w:rPr>
        <w:t xml:space="preserve">盒内的温湿度，提供传感器安装位置照片证明；</w:t>
      </w:r>
      <w:r/>
    </w:p>
    <w:p>
      <w:pPr>
        <w:ind w:firstLine="480"/>
        <w:rPr>
          <w:rFonts w:hint="eastAsia" w:ascii="宋体" w:hAnsi="宋体" w:eastAsia="宋体" w:cs="宋体"/>
          <w:lang w:eastAsia="zh-CN"/>
        </w:rPr>
      </w:pPr>
      <w:r>
        <w:rPr>
          <w:rFonts w:hint="eastAsia" w:ascii="宋体" w:hAnsi="宋体" w:eastAsia="宋体" w:cs="宋体"/>
          <w:lang w:eastAsia="zh-CN"/>
        </w:rPr>
        <w:t xml:space="preserve">7.▲换气次数≥40次/h时，笼盒内噪音≤50dB、静压差≥10Pa、气流速度≤0.18m/s，空气洁净度不低于ISO 5级（100级）。（提供国家认可的认证（检测）机构出具的检测报告）；</w:t>
      </w:r>
      <w:r/>
    </w:p>
    <w:p>
      <w:pPr>
        <w:ind w:firstLine="480"/>
        <w:rPr>
          <w:rFonts w:hint="eastAsia" w:ascii="宋体" w:hAnsi="宋体" w:eastAsia="宋体" w:cs="宋体"/>
          <w:lang w:eastAsia="zh-CN"/>
        </w:rPr>
      </w:pPr>
      <w:r>
        <w:rPr>
          <w:rFonts w:hint="eastAsia" w:ascii="宋体" w:hAnsi="宋体" w:eastAsia="宋体" w:cs="宋体"/>
          <w:lang w:eastAsia="zh-CN"/>
        </w:rPr>
        <w:t xml:space="preserve">8.进排风处至少提供初、高效两级过滤，高效过滤效率≥99.995%，高效过滤器的截面面积应≥0.09㎡，通风量应≥250m³/h；</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小鼠IVC笼架（16个）：</w:t>
      </w:r>
      <w:r/>
    </w:p>
    <w:p>
      <w:pPr>
        <w:ind w:firstLine="480"/>
        <w:rPr>
          <w:rFonts w:hint="eastAsia" w:ascii="宋体" w:hAnsi="宋体" w:eastAsia="宋体" w:cs="宋体"/>
          <w:lang w:eastAsia="zh-CN"/>
        </w:rPr>
      </w:pPr>
      <w:r>
        <w:rPr>
          <w:rFonts w:hint="eastAsia" w:ascii="宋体" w:hAnsi="宋体" w:eastAsia="宋体" w:cs="宋体"/>
          <w:lang w:eastAsia="zh-CN"/>
        </w:rPr>
        <w:t xml:space="preserve">9.单面笼架尺寸（10层8列）≤1800×500×2000mm；</w:t>
      </w:r>
      <w:r/>
    </w:p>
    <w:p>
      <w:pPr>
        <w:ind w:firstLine="480"/>
        <w:rPr>
          <w:rFonts w:hint="eastAsia" w:ascii="宋体" w:hAnsi="宋体" w:eastAsia="宋体" w:cs="宋体"/>
          <w:lang w:eastAsia="zh-CN"/>
        </w:rPr>
      </w:pPr>
      <w:r>
        <w:rPr>
          <w:rFonts w:hint="eastAsia" w:ascii="宋体" w:hAnsi="宋体" w:eastAsia="宋体" w:cs="宋体"/>
          <w:lang w:eastAsia="zh-CN"/>
        </w:rPr>
        <w:t xml:space="preserve">10.▲笼架框架为SUS304不锈钢材质，外框架钢管规格≥25*25*1.2，表面拉丝处理，进排风椭圆管为铝合金材质，可整体高温高压灭菌，提供笼架不锈钢材质及进排风椭圆管铝合金材质证明。</w:t>
      </w:r>
      <w:r/>
    </w:p>
    <w:p>
      <w:pPr>
        <w:ind w:firstLine="480"/>
        <w:rPr>
          <w:rFonts w:hint="eastAsia" w:ascii="宋体" w:hAnsi="宋体" w:eastAsia="宋体" w:cs="宋体"/>
          <w:lang w:eastAsia="zh-CN"/>
        </w:rPr>
      </w:pPr>
      <w:r>
        <w:rPr>
          <w:rFonts w:hint="eastAsia" w:ascii="宋体" w:hAnsi="宋体" w:eastAsia="宋体" w:cs="宋体"/>
          <w:lang w:eastAsia="zh-CN"/>
        </w:rPr>
        <w:t xml:space="preserve">11.▲笼架带有可方便拆卸的位置坐标号，方便不同笼架坐标更换，便于</w:t>
      </w:r>
      <w:r>
        <w:rPr>
          <w:rFonts w:hint="eastAsia" w:ascii="宋体" w:hAnsi="宋体" w:eastAsia="宋体" w:cs="宋体"/>
          <w:lang w:eastAsia="zh-CN"/>
        </w:rPr>
        <w:t xml:space="preserve">对笼位</w:t>
      </w:r>
      <w:r>
        <w:rPr>
          <w:rFonts w:hint="eastAsia" w:ascii="宋体" w:hAnsi="宋体" w:eastAsia="宋体" w:cs="宋体"/>
          <w:lang w:eastAsia="zh-CN"/>
        </w:rPr>
        <w:t xml:space="preserve">进行灵活管理，不接受位置标号不可拆卸的方式，提供笼架实物照片证明；</w:t>
      </w:r>
      <w:r/>
    </w:p>
    <w:p>
      <w:pPr>
        <w:ind w:firstLine="482"/>
        <w:rPr>
          <w:rFonts w:hint="eastAsia" w:ascii="宋体" w:hAnsi="宋体" w:eastAsia="宋体" w:cs="宋体"/>
          <w:b/>
          <w:bCs/>
          <w:lang w:eastAsia="zh-CN"/>
        </w:rPr>
      </w:pPr>
      <w:r>
        <w:rPr>
          <w:rFonts w:hint="eastAsia" w:ascii="宋体" w:hAnsi="宋体" w:eastAsia="宋体" w:cs="宋体"/>
          <w:b/>
          <w:bCs/>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小鼠IVC笼盒（</w:t>
      </w:r>
      <w:r>
        <w:rPr>
          <w:rFonts w:hint="eastAsia" w:ascii="宋体" w:hAnsi="宋体" w:eastAsia="宋体" w:cs="宋体"/>
          <w:b/>
          <w:bCs/>
          <w:lang w:eastAsia="zh-CN"/>
        </w:rPr>
        <w:t xml:space="preserve">笼盒合计</w:t>
      </w:r>
      <w:r>
        <w:rPr>
          <w:rFonts w:hint="eastAsia" w:ascii="宋体" w:hAnsi="宋体" w:eastAsia="宋体" w:cs="宋体"/>
          <w:b/>
          <w:bCs/>
          <w:lang w:eastAsia="zh-CN"/>
        </w:rPr>
        <w:t xml:space="preserve">1880套）：</w:t>
      </w:r>
      <w:r/>
    </w:p>
    <w:p>
      <w:pPr>
        <w:ind w:firstLine="480"/>
        <w:rPr>
          <w:rFonts w:hint="eastAsia" w:ascii="宋体" w:hAnsi="宋体" w:eastAsia="宋体" w:cs="宋体"/>
          <w:lang w:eastAsia="zh-CN"/>
        </w:rPr>
      </w:pPr>
      <w:r>
        <w:rPr>
          <w:rFonts w:hint="eastAsia" w:ascii="宋体" w:hAnsi="宋体" w:eastAsia="宋体" w:cs="宋体"/>
          <w:lang w:eastAsia="zh-CN"/>
        </w:rPr>
        <w:t xml:space="preserve">12.▲</w:t>
      </w:r>
      <w:r>
        <w:rPr>
          <w:rFonts w:hint="eastAsia" w:ascii="宋体" w:hAnsi="宋体" w:eastAsia="宋体" w:cs="宋体"/>
          <w:lang w:eastAsia="zh-CN"/>
        </w:rPr>
        <w:t xml:space="preserve">笼盒尺寸</w:t>
      </w:r>
      <w:r>
        <w:rPr>
          <w:rFonts w:hint="eastAsia" w:ascii="宋体" w:hAnsi="宋体" w:eastAsia="宋体" w:cs="宋体"/>
          <w:lang w:eastAsia="zh-CN"/>
        </w:rPr>
        <w:t xml:space="preserve">（宽×深×高）≥200×390×160mm（带标牌插槽、饮水瓶），</w:t>
      </w:r>
      <w:r>
        <w:rPr>
          <w:rFonts w:hint="eastAsia" w:ascii="宋体" w:hAnsi="宋体" w:eastAsia="宋体" w:cs="宋体"/>
          <w:lang w:eastAsia="zh-CN"/>
        </w:rPr>
        <w:t xml:space="preserve">笼</w:t>
      </w:r>
      <w:r>
        <w:rPr>
          <w:rFonts w:hint="eastAsia" w:ascii="宋体" w:hAnsi="宋体" w:eastAsia="宋体" w:cs="宋体"/>
          <w:lang w:eastAsia="zh-CN"/>
        </w:rPr>
        <w:t xml:space="preserve">盒底面积≥530cm²,盒底为全平结构，不允许有</w:t>
      </w:r>
      <w:r>
        <w:rPr>
          <w:rFonts w:hint="eastAsia" w:ascii="宋体" w:hAnsi="宋体" w:eastAsia="宋体" w:cs="宋体"/>
          <w:lang w:eastAsia="zh-CN"/>
        </w:rPr>
        <w:t xml:space="preserve">凸</w:t>
      </w:r>
      <w:r>
        <w:rPr>
          <w:rFonts w:hint="eastAsia" w:ascii="宋体" w:hAnsi="宋体" w:eastAsia="宋体" w:cs="宋体"/>
          <w:lang w:eastAsia="zh-CN"/>
        </w:rPr>
        <w:t xml:space="preserve">台，保证动物福利；</w:t>
      </w:r>
      <w:r/>
    </w:p>
    <w:p>
      <w:pPr>
        <w:ind w:firstLine="480"/>
        <w:rPr>
          <w:rFonts w:hint="eastAsia" w:ascii="宋体" w:hAnsi="宋体" w:eastAsia="宋体" w:cs="宋体"/>
          <w:lang w:eastAsia="zh-CN"/>
        </w:rPr>
      </w:pPr>
      <w:r>
        <w:rPr>
          <w:rFonts w:hint="eastAsia" w:ascii="宋体" w:hAnsi="宋体" w:eastAsia="宋体" w:cs="宋体"/>
          <w:lang w:eastAsia="zh-CN"/>
        </w:rPr>
        <w:t xml:space="preserve">13.</w:t>
      </w:r>
      <w:r>
        <w:rPr>
          <w:rFonts w:hint="eastAsia" w:ascii="宋体" w:hAnsi="宋体" w:eastAsia="宋体" w:cs="宋体"/>
          <w:lang w:eastAsia="zh-CN"/>
        </w:rPr>
        <w:t xml:space="preserve">笼盒采用</w:t>
      </w:r>
      <w:r>
        <w:rPr>
          <w:rFonts w:hint="eastAsia" w:ascii="宋体" w:hAnsi="宋体" w:eastAsia="宋体" w:cs="宋体"/>
          <w:lang w:eastAsia="zh-CN"/>
        </w:rPr>
        <w:t xml:space="preserve">PPSU材料，严禁使用回收料，表面无黑点，无鱼鳞纹；</w:t>
      </w:r>
      <w:r/>
    </w:p>
    <w:p>
      <w:pPr>
        <w:ind w:firstLine="480"/>
        <w:rPr>
          <w:rFonts w:hint="eastAsia" w:ascii="宋体" w:hAnsi="宋体" w:eastAsia="宋体" w:cs="宋体"/>
          <w:lang w:eastAsia="zh-CN"/>
        </w:rPr>
      </w:pPr>
      <w:r>
        <w:rPr>
          <w:rFonts w:hint="eastAsia" w:ascii="宋体" w:hAnsi="宋体" w:eastAsia="宋体" w:cs="宋体"/>
          <w:lang w:eastAsia="zh-CN"/>
        </w:rPr>
        <w:t xml:space="preserve">14.▲</w:t>
      </w:r>
      <w:r>
        <w:rPr>
          <w:rFonts w:hint="eastAsia" w:ascii="宋体" w:hAnsi="宋体" w:eastAsia="宋体" w:cs="宋体"/>
          <w:lang w:eastAsia="zh-CN"/>
        </w:rPr>
        <w:t xml:space="preserve">笼盒整体</w:t>
      </w:r>
      <w:r>
        <w:rPr>
          <w:rFonts w:hint="eastAsia" w:ascii="宋体" w:hAnsi="宋体" w:eastAsia="宋体" w:cs="宋体"/>
          <w:lang w:eastAsia="zh-CN"/>
        </w:rPr>
        <w:t xml:space="preserve">应耐腐蚀；耐压力蒸汽灭菌，在温度≥121℃，压力≥115kPa条件下，灭菌≥350次不变形；耐冲击，≥1.5米高度垂直</w:t>
      </w:r>
      <w:r>
        <w:rPr>
          <w:rFonts w:hint="eastAsia" w:ascii="宋体" w:hAnsi="宋体" w:eastAsia="宋体" w:cs="宋体"/>
          <w:lang w:eastAsia="zh-CN"/>
        </w:rPr>
        <w:t xml:space="preserve">落地笼盒无</w:t>
      </w:r>
      <w:r>
        <w:rPr>
          <w:rFonts w:hint="eastAsia" w:ascii="宋体" w:hAnsi="宋体" w:eastAsia="宋体" w:cs="宋体"/>
          <w:lang w:eastAsia="zh-CN"/>
        </w:rPr>
        <w:t xml:space="preserve">破损；</w:t>
      </w:r>
      <w:r>
        <w:rPr>
          <w:rFonts w:hint="eastAsia" w:ascii="宋体" w:hAnsi="宋体" w:eastAsia="宋体" w:cs="宋体"/>
          <w:lang w:eastAsia="zh-CN"/>
        </w:rPr>
        <w:t xml:space="preserve">笼盒透光度</w:t>
      </w:r>
      <w:r>
        <w:rPr>
          <w:rFonts w:hint="eastAsia" w:ascii="宋体" w:hAnsi="宋体" w:eastAsia="宋体" w:cs="宋体"/>
          <w:lang w:eastAsia="zh-CN"/>
        </w:rPr>
        <w:t xml:space="preserve">≥95%。（提供技术说明书及提供国家认可的认证（检测）机构出具的检测报告）；</w:t>
      </w:r>
      <w:r/>
    </w:p>
    <w:p>
      <w:pPr>
        <w:ind w:firstLine="480"/>
        <w:rPr>
          <w:rFonts w:hint="eastAsia" w:ascii="宋体" w:hAnsi="宋体" w:eastAsia="宋体" w:cs="宋体"/>
          <w:lang w:eastAsia="zh-CN"/>
        </w:rPr>
      </w:pPr>
      <w:r>
        <w:rPr>
          <w:rFonts w:hint="eastAsia" w:ascii="宋体" w:hAnsi="宋体" w:eastAsia="宋体" w:cs="宋体"/>
          <w:lang w:eastAsia="zh-CN"/>
        </w:rPr>
        <w:t xml:space="preserve">15.</w:t>
      </w:r>
      <w:r>
        <w:rPr>
          <w:rFonts w:hint="eastAsia" w:ascii="宋体" w:hAnsi="宋体" w:eastAsia="宋体" w:cs="宋体"/>
          <w:lang w:eastAsia="zh-CN"/>
        </w:rPr>
        <w:t xml:space="preserve">笼盒密封</w:t>
      </w:r>
      <w:r>
        <w:rPr>
          <w:rFonts w:hint="eastAsia" w:ascii="宋体" w:hAnsi="宋体" w:eastAsia="宋体" w:cs="宋体"/>
          <w:lang w:eastAsia="zh-CN"/>
        </w:rPr>
        <w:t xml:space="preserve">采用侧密封结构，胶条安装于盒底侧边；</w:t>
      </w:r>
      <w:r/>
    </w:p>
    <w:p>
      <w:pPr>
        <w:ind w:firstLine="480"/>
        <w:rPr>
          <w:rFonts w:hint="eastAsia" w:ascii="宋体" w:hAnsi="宋体" w:eastAsia="宋体" w:cs="宋体"/>
          <w:lang w:eastAsia="zh-CN"/>
        </w:rPr>
      </w:pPr>
      <w:r>
        <w:rPr>
          <w:rFonts w:hint="eastAsia" w:ascii="宋体" w:hAnsi="宋体" w:eastAsia="宋体" w:cs="宋体"/>
          <w:lang w:eastAsia="zh-CN"/>
        </w:rPr>
        <w:t xml:space="preserve">16.标牌插槽</w:t>
      </w:r>
      <w:r>
        <w:rPr>
          <w:rFonts w:hint="eastAsia" w:ascii="宋体" w:hAnsi="宋体" w:eastAsia="宋体" w:cs="宋体"/>
          <w:lang w:eastAsia="zh-CN"/>
        </w:rPr>
        <w:t xml:space="preserve">可掰平</w:t>
      </w:r>
      <w:r>
        <w:rPr>
          <w:rFonts w:hint="eastAsia" w:ascii="宋体" w:hAnsi="宋体" w:eastAsia="宋体" w:cs="宋体"/>
          <w:lang w:eastAsia="zh-CN"/>
        </w:rPr>
        <w:t xml:space="preserve">90°保持位置，便于对</w:t>
      </w:r>
      <w:r>
        <w:rPr>
          <w:rFonts w:hint="eastAsia" w:ascii="宋体" w:hAnsi="宋体" w:eastAsia="宋体" w:cs="宋体"/>
          <w:lang w:eastAsia="zh-CN"/>
        </w:rPr>
        <w:t xml:space="preserve">异常笼盒进行</w:t>
      </w:r>
      <w:r>
        <w:rPr>
          <w:rFonts w:hint="eastAsia" w:ascii="宋体" w:hAnsi="宋体" w:eastAsia="宋体" w:cs="宋体"/>
          <w:lang w:eastAsia="zh-CN"/>
        </w:rPr>
        <w:t xml:space="preserve">标记，提供标牌</w:t>
      </w:r>
      <w:r>
        <w:rPr>
          <w:rFonts w:hint="eastAsia" w:ascii="宋体" w:hAnsi="宋体" w:eastAsia="宋体" w:cs="宋体"/>
          <w:lang w:eastAsia="zh-CN"/>
        </w:rPr>
        <w:t xml:space="preserve">插槽掰平</w:t>
      </w:r>
      <w:r>
        <w:rPr>
          <w:rFonts w:hint="eastAsia" w:ascii="宋体" w:hAnsi="宋体" w:eastAsia="宋体" w:cs="宋体"/>
          <w:lang w:eastAsia="zh-CN"/>
        </w:rPr>
        <w:t xml:space="preserve">90°实物照片证明；</w:t>
      </w:r>
      <w:r/>
    </w:p>
    <w:p>
      <w:pPr>
        <w:ind w:firstLine="480"/>
        <w:rPr>
          <w:rFonts w:hint="eastAsia" w:ascii="宋体" w:hAnsi="宋体" w:eastAsia="宋体" w:cs="宋体"/>
          <w:lang w:eastAsia="zh-CN"/>
        </w:rPr>
      </w:pPr>
      <w:r>
        <w:rPr>
          <w:rFonts w:hint="eastAsia" w:ascii="宋体" w:hAnsi="宋体" w:eastAsia="宋体" w:cs="宋体"/>
          <w:lang w:eastAsia="zh-CN"/>
        </w:rPr>
        <w:t xml:space="preserve">17.▲外置式饮水瓶，</w:t>
      </w:r>
      <w:r>
        <w:rPr>
          <w:rFonts w:hint="eastAsia" w:ascii="宋体" w:hAnsi="宋体" w:eastAsia="宋体" w:cs="宋体"/>
          <w:lang w:eastAsia="zh-CN"/>
        </w:rPr>
        <w:t xml:space="preserve">聚亚苯基砜</w:t>
      </w:r>
      <w:r>
        <w:rPr>
          <w:rFonts w:hint="eastAsia" w:ascii="宋体" w:hAnsi="宋体" w:eastAsia="宋体" w:cs="宋体"/>
          <w:lang w:eastAsia="zh-CN"/>
        </w:rPr>
        <w:t xml:space="preserve">（PPSU）材料，瓶口带有v型缺口，方便蒸汽进入，瓶嘴为316L不锈钢或更优材质，提供瓶口V字形缺口实物照片证明及316L不锈钢瓶嘴实物照片证明；</w:t>
      </w:r>
      <w:r/>
    </w:p>
    <w:p>
      <w:pPr>
        <w:ind w:firstLine="480"/>
        <w:rPr>
          <w:rFonts w:hint="eastAsia" w:ascii="宋体" w:hAnsi="宋体" w:eastAsia="宋体" w:cs="宋体"/>
          <w:lang w:eastAsia="zh-CN"/>
        </w:rPr>
      </w:pPr>
      <w:r>
        <w:rPr>
          <w:rFonts w:hint="eastAsia" w:ascii="宋体" w:hAnsi="宋体" w:eastAsia="宋体" w:cs="宋体"/>
          <w:lang w:eastAsia="zh-CN"/>
        </w:rPr>
        <w:t xml:space="preserve">18.</w:t>
      </w:r>
      <w:r>
        <w:rPr>
          <w:rFonts w:hint="eastAsia" w:ascii="宋体" w:hAnsi="宋体" w:eastAsia="宋体" w:cs="宋体"/>
          <w:lang w:eastAsia="zh-CN"/>
        </w:rPr>
        <w:t xml:space="preserve">笼盒网架采用</w:t>
      </w:r>
      <w:r>
        <w:rPr>
          <w:rFonts w:hint="eastAsia" w:ascii="宋体" w:hAnsi="宋体" w:eastAsia="宋体" w:cs="宋体"/>
          <w:lang w:eastAsia="zh-CN"/>
        </w:rPr>
        <w:t xml:space="preserve">304或更优材质，</w:t>
      </w:r>
      <w:r>
        <w:rPr>
          <w:rFonts w:hint="eastAsia" w:ascii="宋体" w:hAnsi="宋体" w:eastAsia="宋体" w:cs="宋体"/>
          <w:lang w:eastAsia="zh-CN"/>
        </w:rPr>
        <w:t xml:space="preserve">半网结构</w:t>
      </w:r>
      <w:r>
        <w:rPr>
          <w:rFonts w:hint="eastAsia" w:ascii="宋体" w:hAnsi="宋体" w:eastAsia="宋体" w:cs="宋体"/>
          <w:lang w:eastAsia="zh-CN"/>
        </w:rPr>
        <w:t xml:space="preserve">，表面光滑无毛刺，不能有</w:t>
      </w:r>
      <w:r>
        <w:rPr>
          <w:rFonts w:hint="eastAsia" w:ascii="宋体" w:hAnsi="宋体" w:eastAsia="宋体" w:cs="宋体"/>
          <w:lang w:eastAsia="zh-CN"/>
        </w:rPr>
        <w:t xml:space="preserve">卡动物</w:t>
      </w:r>
      <w:r>
        <w:rPr>
          <w:rFonts w:hint="eastAsia" w:ascii="宋体" w:hAnsi="宋体" w:eastAsia="宋体" w:cs="宋体"/>
          <w:lang w:eastAsia="zh-CN"/>
        </w:rPr>
        <w:t xml:space="preserve">脚趾现象；</w:t>
      </w:r>
      <w:r/>
    </w:p>
    <w:p>
      <w:pPr>
        <w:ind w:firstLine="480"/>
        <w:rPr>
          <w:rFonts w:hint="eastAsia" w:ascii="宋体" w:hAnsi="宋体" w:eastAsia="宋体" w:cs="宋体"/>
          <w:lang w:eastAsia="zh-CN"/>
        </w:rPr>
      </w:pPr>
      <w:r>
        <w:rPr>
          <w:rFonts w:hint="eastAsia" w:ascii="宋体" w:hAnsi="宋体" w:eastAsia="宋体" w:cs="宋体"/>
          <w:lang w:eastAsia="zh-CN"/>
        </w:rPr>
        <w:t xml:space="preserve">19.生命窗盖板不侵入笼盒，</w:t>
      </w:r>
      <w:r>
        <w:rPr>
          <w:rFonts w:hint="eastAsia" w:ascii="宋体" w:hAnsi="宋体" w:eastAsia="宋体" w:cs="宋体"/>
          <w:lang w:eastAsia="zh-CN"/>
        </w:rPr>
        <w:t xml:space="preserve">保证笼盒的</w:t>
      </w:r>
      <w:r>
        <w:rPr>
          <w:rFonts w:hint="eastAsia" w:ascii="宋体" w:hAnsi="宋体" w:eastAsia="宋体" w:cs="宋体"/>
          <w:lang w:eastAsia="zh-CN"/>
        </w:rPr>
        <w:t xml:space="preserve">密闭性，面积≥230cm²，覆盖0.2µm高效过滤膜，过滤膜可直接水洗、高温高压灭菌；</w:t>
      </w:r>
      <w:r/>
    </w:p>
    <w:p>
      <w:pPr>
        <w:ind w:firstLine="480"/>
        <w:rPr>
          <w:rFonts w:hint="eastAsia" w:ascii="宋体" w:hAnsi="宋体" w:eastAsia="宋体" w:cs="宋体"/>
          <w:lang w:eastAsia="zh-CN"/>
        </w:rPr>
      </w:pPr>
      <w:r>
        <w:rPr>
          <w:rFonts w:hint="eastAsia" w:ascii="宋体" w:hAnsi="宋体" w:eastAsia="宋体" w:cs="宋体"/>
          <w:lang w:eastAsia="zh-CN"/>
        </w:rPr>
        <w:t xml:space="preserve">20.★</w:t>
      </w:r>
      <w:r>
        <w:rPr>
          <w:rFonts w:hint="eastAsia" w:ascii="宋体" w:hAnsi="宋体" w:eastAsia="宋体" w:cs="宋体"/>
          <w:lang w:eastAsia="zh-CN"/>
        </w:rPr>
        <w:t xml:space="preserve">笼盒采用一</w:t>
      </w:r>
      <w:r>
        <w:rPr>
          <w:rFonts w:hint="eastAsia" w:ascii="宋体" w:hAnsi="宋体" w:eastAsia="宋体" w:cs="宋体"/>
          <w:lang w:eastAsia="zh-CN"/>
        </w:rPr>
        <w:t xml:space="preserve">体式搭扣结构设计，搭扣</w:t>
      </w:r>
      <w:r>
        <w:rPr>
          <w:rFonts w:hint="eastAsia" w:ascii="宋体" w:hAnsi="宋体" w:eastAsia="宋体" w:cs="宋体"/>
          <w:lang w:eastAsia="zh-CN"/>
        </w:rPr>
        <w:t xml:space="preserve">与笼盒为</w:t>
      </w:r>
      <w:r>
        <w:rPr>
          <w:rFonts w:hint="eastAsia" w:ascii="宋体" w:hAnsi="宋体" w:eastAsia="宋体" w:cs="宋体"/>
          <w:lang w:eastAsia="zh-CN"/>
        </w:rPr>
        <w:t xml:space="preserve">一体式注塑而成，均为PPSU材质，提供产品实物照片证明； </w:t>
      </w:r>
      <w:r/>
    </w:p>
    <w:p>
      <w:pPr>
        <w:ind w:firstLine="480"/>
        <w:rPr>
          <w:rFonts w:hint="eastAsia" w:ascii="宋体" w:hAnsi="宋体" w:eastAsia="宋体" w:cs="宋体"/>
          <w:lang w:eastAsia="zh-CN"/>
        </w:rPr>
      </w:pPr>
      <w:r>
        <w:rPr>
          <w:rFonts w:hint="eastAsia" w:ascii="宋体" w:hAnsi="宋体" w:eastAsia="宋体" w:cs="宋体"/>
          <w:lang w:eastAsia="zh-CN"/>
        </w:rPr>
        <w:t xml:space="preserve">21.</w:t>
      </w:r>
      <w:r>
        <w:rPr>
          <w:rFonts w:hint="eastAsia" w:ascii="宋体" w:hAnsi="宋体" w:eastAsia="宋体" w:cs="宋体"/>
          <w:lang w:eastAsia="zh-CN"/>
        </w:rPr>
        <w:t xml:space="preserve">笼盒水瓶槽带</w:t>
      </w:r>
      <w:r>
        <w:rPr>
          <w:rFonts w:hint="eastAsia" w:ascii="宋体" w:hAnsi="宋体" w:eastAsia="宋体" w:cs="宋体"/>
          <w:lang w:eastAsia="zh-CN"/>
        </w:rPr>
        <w:t xml:space="preserve">导向结构，可实现盲插。</w:t>
      </w:r>
      <w:r/>
    </w:p>
    <w:p>
      <w:pPr>
        <w:ind w:firstLine="480"/>
        <w:rPr>
          <w:rFonts w:hint="eastAsia" w:ascii="宋体" w:hAnsi="宋体" w:eastAsia="宋体" w:cs="宋体"/>
          <w:lang w:eastAsia="zh-CN"/>
        </w:rPr>
      </w:pPr>
      <w:r>
        <w:rPr>
          <w:rFonts w:hint="eastAsia" w:ascii="宋体" w:hAnsi="宋体" w:eastAsia="宋体" w:cs="宋体"/>
          <w:lang w:eastAsia="zh-CN"/>
        </w:rPr>
        <w:t xml:space="preserve">22.</w:t>
      </w:r>
      <w:r>
        <w:rPr>
          <w:rFonts w:hint="eastAsia" w:ascii="宋体" w:hAnsi="宋体" w:eastAsia="宋体" w:cs="宋体"/>
          <w:lang w:eastAsia="zh-CN"/>
        </w:rPr>
        <w:t xml:space="preserve">笼盒进</w:t>
      </w:r>
      <w:r>
        <w:rPr>
          <w:rFonts w:hint="eastAsia" w:ascii="宋体" w:hAnsi="宋体" w:eastAsia="宋体" w:cs="宋体"/>
          <w:lang w:eastAsia="zh-CN"/>
        </w:rPr>
        <w:t xml:space="preserve">风口预留进风整流罩安装结构，便于根据需求</w:t>
      </w:r>
      <w:r>
        <w:rPr>
          <w:rFonts w:hint="eastAsia" w:ascii="宋体" w:hAnsi="宋体" w:eastAsia="宋体" w:cs="宋体"/>
          <w:lang w:eastAsia="zh-CN"/>
        </w:rPr>
        <w:t xml:space="preserve">增加笼盒进风</w:t>
      </w:r>
      <w:r>
        <w:rPr>
          <w:rFonts w:hint="eastAsia" w:ascii="宋体" w:hAnsi="宋体" w:eastAsia="宋体" w:cs="宋体"/>
          <w:lang w:eastAsia="zh-CN"/>
        </w:rPr>
        <w:t xml:space="preserve">散流罩；</w:t>
      </w:r>
      <w:r/>
    </w:p>
    <w:p>
      <w:pPr>
        <w:ind w:firstLine="480"/>
        <w:rPr>
          <w:rFonts w:hint="eastAsia" w:ascii="宋体" w:hAnsi="宋体" w:eastAsia="宋体" w:cs="宋体"/>
          <w:lang w:eastAsia="zh-CN"/>
        </w:rPr>
      </w:pPr>
      <w:r>
        <w:rPr>
          <w:rFonts w:hint="eastAsia" w:ascii="宋体" w:hAnsi="宋体" w:eastAsia="宋体" w:cs="宋体"/>
          <w:lang w:eastAsia="zh-CN"/>
        </w:rPr>
        <w:t xml:space="preserve">23.</w:t>
      </w:r>
      <w:r>
        <w:rPr>
          <w:rFonts w:hint="eastAsia" w:ascii="宋体" w:hAnsi="宋体" w:eastAsia="宋体" w:cs="宋体"/>
          <w:lang w:eastAsia="zh-CN"/>
        </w:rPr>
        <w:t xml:space="preserve">笼盒回</w:t>
      </w:r>
      <w:r>
        <w:rPr>
          <w:rFonts w:hint="eastAsia" w:ascii="宋体" w:hAnsi="宋体" w:eastAsia="宋体" w:cs="宋体"/>
          <w:lang w:eastAsia="zh-CN"/>
        </w:rPr>
        <w:t xml:space="preserve">风口预留过滤装置安装结构，便于根据需求</w:t>
      </w:r>
      <w:r>
        <w:rPr>
          <w:rFonts w:hint="eastAsia" w:ascii="宋体" w:hAnsi="宋体" w:eastAsia="宋体" w:cs="宋体"/>
          <w:lang w:eastAsia="zh-CN"/>
        </w:rPr>
        <w:t xml:space="preserve">增加笼盒排风</w:t>
      </w:r>
      <w:r>
        <w:rPr>
          <w:rFonts w:hint="eastAsia" w:ascii="宋体" w:hAnsi="宋体" w:eastAsia="宋体" w:cs="宋体"/>
          <w:lang w:eastAsia="zh-CN"/>
        </w:rPr>
        <w:t xml:space="preserve">过滤，防止</w:t>
      </w:r>
      <w:r>
        <w:rPr>
          <w:rFonts w:hint="eastAsia" w:ascii="宋体" w:hAnsi="宋体" w:eastAsia="宋体" w:cs="宋体"/>
          <w:lang w:eastAsia="zh-CN"/>
        </w:rPr>
        <w:t xml:space="preserve">笼</w:t>
      </w:r>
      <w:r>
        <w:rPr>
          <w:rFonts w:hint="eastAsia" w:ascii="宋体" w:hAnsi="宋体" w:eastAsia="宋体" w:cs="宋体"/>
          <w:lang w:eastAsia="zh-CN"/>
        </w:rPr>
        <w:t xml:space="preserve">盒内的粉尘、毛发等进入笼架内；</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（二）辅助设备（★数量：垫料</w:t>
      </w:r>
      <w:r>
        <w:rPr>
          <w:rFonts w:hint="eastAsia" w:ascii="宋体" w:hAnsi="宋体" w:eastAsia="宋体" w:cs="宋体"/>
          <w:b/>
          <w:bCs/>
          <w:lang w:eastAsia="zh-CN"/>
        </w:rPr>
        <w:t xml:space="preserve">收集台</w:t>
      </w:r>
      <w:r>
        <w:rPr>
          <w:rFonts w:hint="eastAsia" w:ascii="宋体" w:hAnsi="宋体" w:eastAsia="宋体" w:cs="宋体"/>
          <w:b/>
          <w:bCs/>
          <w:lang w:eastAsia="zh-CN"/>
        </w:rPr>
        <w:t xml:space="preserve">1台、快速式全自动洗瓶机1台、超声波清洗机1台、洁净工作台（垂直流）1台、二氧化碳安乐死箱1台、大鼠开放式笼具1套、超低温冰箱2台）（提供证明材料：在分项报价标或配置清单中明确投标产品数量）</w:t>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（1）垫料收集台</w:t>
      </w:r>
      <w:r/>
    </w:p>
    <w:p>
      <w:pPr>
        <w:ind w:firstLine="480"/>
        <w:rPr>
          <w:rFonts w:hint="eastAsia" w:ascii="宋体" w:hAnsi="宋体" w:eastAsia="宋体" w:cs="宋体"/>
          <w:lang w:eastAsia="zh-CN"/>
        </w:rPr>
      </w:pPr>
      <w:r>
        <w:rPr>
          <w:rFonts w:hint="eastAsia" w:ascii="宋体" w:hAnsi="宋体" w:eastAsia="宋体" w:cs="宋体"/>
          <w:lang w:eastAsia="zh-CN"/>
        </w:rPr>
        <w:t xml:space="preserve">1.设备外形尺寸≤1100×880×2000mm，工作区域尺寸≥600×1000mm，倾倒口尺寸≥300×280mm。</w:t>
      </w:r>
      <w:r/>
    </w:p>
    <w:p>
      <w:pPr>
        <w:ind w:firstLine="480"/>
        <w:rPr>
          <w:rFonts w:hint="eastAsia" w:ascii="宋体" w:hAnsi="宋体" w:eastAsia="宋体" w:cs="宋体"/>
          <w:lang w:eastAsia="zh-CN"/>
        </w:rPr>
      </w:pPr>
      <w:r>
        <w:rPr>
          <w:rFonts w:hint="eastAsia" w:ascii="宋体" w:hAnsi="宋体" w:eastAsia="宋体" w:cs="宋体"/>
          <w:lang w:eastAsia="zh-CN"/>
        </w:rPr>
        <w:t xml:space="preserve">2.外罩及操作台面均采用304不锈钢拉丝板，倾倒口处配有不锈钢撞杆，撞杆外表面包裹软性护套。</w:t>
      </w:r>
      <w:r/>
    </w:p>
    <w:p>
      <w:pPr>
        <w:ind w:firstLine="480"/>
        <w:rPr>
          <w:rFonts w:hint="eastAsia" w:ascii="宋体" w:hAnsi="宋体" w:eastAsia="宋体" w:cs="宋体"/>
          <w:lang w:eastAsia="zh-CN"/>
        </w:rPr>
      </w:pPr>
      <w:r>
        <w:rPr>
          <w:rFonts w:hint="eastAsia" w:ascii="宋体" w:hAnsi="宋体" w:eastAsia="宋体" w:cs="宋体"/>
          <w:lang w:eastAsia="zh-CN"/>
        </w:rPr>
        <w:t xml:space="preserve">3.配置容积120L污物收集桶。操作区域为负压，平均气流速度≥0.6m/s，采用金属按键，至少有电源、风机、照明三个控制按键。</w:t>
      </w:r>
      <w:r/>
    </w:p>
    <w:p>
      <w:pPr>
        <w:ind w:firstLine="480"/>
        <w:rPr>
          <w:rFonts w:hint="eastAsia" w:ascii="宋体" w:hAnsi="宋体" w:eastAsia="宋体" w:cs="宋体"/>
          <w:lang w:eastAsia="zh-CN"/>
        </w:rPr>
      </w:pPr>
      <w:r>
        <w:rPr>
          <w:rFonts w:hint="eastAsia" w:ascii="宋体" w:hAnsi="宋体" w:eastAsia="宋体" w:cs="宋体"/>
          <w:lang w:eastAsia="zh-CN"/>
        </w:rPr>
        <w:t xml:space="preserve">4.设备的左右侧配有移动扶手。</w:t>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（2）快速式全自动洗瓶机</w:t>
      </w:r>
      <w:r/>
    </w:p>
    <w:p>
      <w:pPr>
        <w:ind w:firstLine="480"/>
        <w:rPr>
          <w:rFonts w:hint="eastAsia" w:ascii="宋体" w:hAnsi="宋体" w:eastAsia="宋体" w:cs="宋体"/>
        </w:rPr>
      </w:pPr>
      <w:r>
        <w:rPr>
          <w:rFonts w:hint="eastAsia" w:ascii="宋体" w:hAnsi="宋体" w:eastAsia="宋体" w:cs="宋体"/>
          <w:lang w:eastAsia="zh-CN"/>
        </w:rPr>
        <w:t xml:space="preserve">1.</w:t>
      </w:r>
      <w:r>
        <w:rPr>
          <w:rFonts w:hint="eastAsia" w:ascii="宋体" w:hAnsi="宋体" w:eastAsia="宋体" w:cs="宋体"/>
        </w:rPr>
        <w:t xml:space="preserve">设备外形尺寸：≤750×800×2000mm（L×W×H）；清洗舱≥550×600×950mm（L×W×H）。</w:t>
      </w:r>
      <w:r/>
    </w:p>
    <w:p>
      <w:pPr>
        <w:ind w:firstLine="480"/>
        <w:rPr>
          <w:rFonts w:hint="eastAsia" w:ascii="宋体" w:hAnsi="宋体" w:eastAsia="宋体" w:cs="宋体"/>
          <w:lang w:eastAsia="zh-CN"/>
        </w:rPr>
      </w:pPr>
      <w:r>
        <w:rPr>
          <w:rFonts w:hint="eastAsia" w:ascii="宋体" w:hAnsi="宋体" w:eastAsia="宋体" w:cs="宋体"/>
          <w:lang w:eastAsia="zh-CN"/>
        </w:rPr>
        <w:t xml:space="preserve">2.▲清洗舱：厚度≥1.5mm316L不锈钢镜面板制作，分上下两层，内部装有三个旋转喷射臂，提供内部结构及旋转喷淋臂照片。</w:t>
      </w:r>
      <w:r/>
    </w:p>
    <w:p>
      <w:pPr>
        <w:ind w:firstLine="480"/>
        <w:rPr>
          <w:rFonts w:hint="eastAsia"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彩色触摸屏控制，中文操作界面。</w:t>
      </w:r>
      <w:r/>
    </w:p>
    <w:p>
      <w:pPr>
        <w:ind w:firstLine="480"/>
        <w:rPr>
          <w:rFonts w:hint="eastAsia" w:ascii="宋体" w:hAnsi="宋体" w:eastAsia="宋体" w:cs="宋体"/>
          <w:lang w:eastAsia="zh-CN"/>
        </w:rPr>
      </w:pPr>
      <w:r>
        <w:rPr>
          <w:rFonts w:hint="eastAsia" w:ascii="宋体" w:hAnsi="宋体" w:eastAsia="宋体" w:cs="宋体"/>
          <w:lang w:eastAsia="zh-CN"/>
        </w:rPr>
        <w:t xml:space="preserve">4.▲清洗量：单次清洗篮筐装载量≥4个，单次清洗饮水瓶装载量≥70个，配备1个加清洗液泵，提供内部装载4个篮筐照片及清洗液泵照片。</w:t>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（3）超声波清洗机</w:t>
      </w:r>
      <w:r/>
    </w:p>
    <w:p>
      <w:pPr>
        <w:ind w:firstLine="480"/>
        <w:rPr>
          <w:rFonts w:hint="eastAsia" w:ascii="宋体" w:hAnsi="宋体" w:eastAsia="宋体" w:cs="宋体"/>
          <w:lang w:eastAsia="zh-CN"/>
        </w:rPr>
      </w:pPr>
      <w:r>
        <w:rPr>
          <w:rFonts w:hint="eastAsia" w:ascii="宋体" w:hAnsi="宋体" w:eastAsia="宋体" w:cs="宋体"/>
          <w:lang w:eastAsia="zh-CN"/>
        </w:rPr>
        <w:t xml:space="preserve">1.功能要求：超声波清洗、加热，清洗温度：室温—60℃可调，电加热。</w:t>
      </w:r>
      <w:r/>
    </w:p>
    <w:p>
      <w:pPr>
        <w:ind w:firstLine="480"/>
        <w:rPr>
          <w:rFonts w:hint="eastAsia" w:ascii="宋体" w:hAnsi="宋体" w:eastAsia="宋体" w:cs="宋体"/>
          <w:lang w:eastAsia="zh-CN"/>
        </w:rPr>
      </w:pPr>
      <w:r>
        <w:rPr>
          <w:rFonts w:hint="eastAsia" w:ascii="宋体" w:hAnsi="宋体" w:eastAsia="宋体" w:cs="宋体"/>
          <w:lang w:eastAsia="zh-CN"/>
        </w:rPr>
        <w:t xml:space="preserve">2.容积：≥30L，外形尺寸：≤540×330×360mm，舱体尺寸：≥490×290×200mm，超声功率：40KHZ，</w:t>
      </w:r>
      <w:r/>
    </w:p>
    <w:p>
      <w:pPr>
        <w:numPr>
          <w:ilvl w:val="0"/>
          <w:numId w:val="3"/>
        </w:numPr>
        <w:ind w:firstLine="480"/>
        <w:jc w:val="both"/>
        <w:widowControl w:val="off"/>
        <w:rPr>
          <w:rFonts w:hint="eastAsia" w:ascii="宋体" w:hAnsi="宋体" w:eastAsia="宋体" w:cs="宋体"/>
          <w:lang w:eastAsia="zh-CN"/>
        </w:rPr>
      </w:pPr>
      <w:r>
        <w:rPr>
          <w:rFonts w:hint="eastAsia" w:ascii="宋体" w:hAnsi="宋体" w:eastAsia="宋体" w:cs="宋体"/>
          <w:lang w:eastAsia="zh-CN"/>
        </w:rPr>
        <w:t xml:space="preserve">舱体：1.5mm厚304不锈钢一次性模具拉伸成型。</w:t>
      </w:r>
      <w:r/>
    </w:p>
    <w:p>
      <w:pPr>
        <w:numPr>
          <w:ilvl w:val="0"/>
          <w:numId w:val="3"/>
        </w:numPr>
        <w:ind w:firstLine="480"/>
        <w:jc w:val="both"/>
        <w:widowControl w:val="off"/>
        <w:rPr>
          <w:rFonts w:hint="eastAsia" w:ascii="宋体" w:hAnsi="宋体" w:eastAsia="宋体" w:cs="宋体"/>
          <w:lang w:eastAsia="zh-CN"/>
        </w:rPr>
      </w:pPr>
      <w:r>
        <w:rPr>
          <w:rFonts w:hint="eastAsia" w:ascii="宋体" w:hAnsi="宋体" w:eastAsia="宋体" w:cs="宋体"/>
          <w:lang w:eastAsia="zh-CN"/>
        </w:rPr>
        <w:t xml:space="preserve">控制系统：数字控制，温度、时间可调可控；传感器精确，电路安全稳定；</w:t>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（4）洁净工作台（垂直流）</w:t>
      </w:r>
      <w:r/>
    </w:p>
    <w:p>
      <w:pPr>
        <w:ind w:firstLine="480"/>
        <w:rPr>
          <w:rFonts w:hint="eastAsia" w:ascii="宋体" w:hAnsi="宋体" w:eastAsia="宋体" w:cs="宋体"/>
          <w:lang w:eastAsia="zh-CN"/>
        </w:rPr>
      </w:pPr>
      <w:r>
        <w:rPr>
          <w:rFonts w:hint="eastAsia" w:ascii="宋体" w:hAnsi="宋体" w:eastAsia="宋体" w:cs="宋体"/>
          <w:lang w:eastAsia="zh-CN"/>
        </w:rPr>
        <w:t xml:space="preserve">1.外形尺寸≤1500×740×1600mm；工作区尺寸≥1300×680×550mm；</w:t>
      </w:r>
      <w:r/>
    </w:p>
    <w:p>
      <w:pPr>
        <w:ind w:firstLine="480"/>
        <w:rPr>
          <w:rFonts w:hint="eastAsia" w:ascii="宋体" w:hAnsi="宋体" w:eastAsia="宋体" w:cs="宋体"/>
          <w:lang w:eastAsia="zh-CN"/>
        </w:rPr>
      </w:pPr>
      <w:r>
        <w:rPr>
          <w:rFonts w:hint="eastAsia" w:ascii="宋体" w:hAnsi="宋体" w:eastAsia="宋体" w:cs="宋体"/>
          <w:lang w:eastAsia="zh-CN"/>
        </w:rPr>
        <w:t xml:space="preserve">2.菌落数≤0.5个/</w:t>
      </w:r>
      <w:r>
        <w:rPr>
          <w:rFonts w:hint="eastAsia" w:ascii="宋体" w:hAnsi="宋体" w:eastAsia="宋体" w:cs="宋体"/>
          <w:lang w:eastAsia="zh-CN"/>
        </w:rPr>
        <w:t xml:space="preserve">皿</w:t>
      </w:r>
      <w:r>
        <w:rPr>
          <w:rFonts w:hint="eastAsia" w:ascii="宋体" w:hAnsi="宋体" w:eastAsia="宋体" w:cs="宋体"/>
          <w:lang w:eastAsia="zh-CN"/>
        </w:rPr>
        <w:t xml:space="preserve">·时；配备热式风速传感器，具有紫外灯杀菌延时启动功能：</w:t>
      </w:r>
      <w:r/>
    </w:p>
    <w:p>
      <w:pPr>
        <w:ind w:firstLine="480"/>
        <w:rPr>
          <w:rFonts w:hint="eastAsia" w:ascii="宋体" w:hAnsi="宋体" w:eastAsia="宋体" w:cs="宋体"/>
          <w:lang w:eastAsia="zh-CN"/>
        </w:rPr>
      </w:pPr>
      <w:r>
        <w:rPr>
          <w:rFonts w:hint="eastAsia" w:ascii="宋体" w:hAnsi="宋体" w:eastAsia="宋体" w:cs="宋体"/>
          <w:lang w:eastAsia="zh-CN"/>
        </w:rPr>
        <w:t xml:space="preserve">3.控制系统采用液晶屏幕显示。</w:t>
      </w:r>
      <w:r/>
    </w:p>
    <w:p>
      <w:pPr>
        <w:ind w:firstLine="480"/>
        <w:rPr>
          <w:rFonts w:hint="eastAsia" w:ascii="宋体" w:hAnsi="宋体" w:eastAsia="宋体" w:cs="宋体"/>
          <w:lang w:eastAsia="zh-CN"/>
        </w:rPr>
      </w:pPr>
      <w:r>
        <w:rPr>
          <w:rFonts w:hint="eastAsia" w:ascii="宋体" w:hAnsi="宋体" w:eastAsia="宋体" w:cs="宋体"/>
          <w:lang w:eastAsia="zh-CN"/>
        </w:rPr>
        <w:t xml:space="preserve">4.▲产品应取得医疗器械注册证，提供产品注册证。</w:t>
      </w:r>
      <w:r/>
    </w:p>
    <w:p>
      <w:pPr>
        <w:ind w:firstLine="482"/>
        <w:rPr>
          <w:rFonts w:hint="eastAsia" w:ascii="宋体" w:hAnsi="宋体" w:eastAsia="宋体" w:cs="宋体"/>
          <w:b/>
          <w:bCs/>
          <w:lang w:eastAsia="zh-CN"/>
        </w:rPr>
      </w:pPr>
      <w:r>
        <w:rPr>
          <w:rFonts w:hint="eastAsia" w:ascii="宋体" w:hAnsi="宋体" w:eastAsia="宋体" w:cs="宋体"/>
          <w:b/>
          <w:bCs/>
          <w:lang w:eastAsia="zh-CN"/>
        </w:rPr>
        <w:t xml:space="preserve">（5）二氧化碳安乐死箱</w:t>
      </w:r>
      <w:r/>
    </w:p>
    <w:p>
      <w:pPr>
        <w:ind w:firstLine="480"/>
        <w:rPr>
          <w:rFonts w:hint="eastAsia" w:ascii="宋体" w:hAnsi="宋体" w:eastAsia="宋体" w:cs="宋体"/>
          <w:lang w:eastAsia="zh-CN"/>
        </w:rPr>
      </w:pPr>
      <w:r>
        <w:rPr>
          <w:rFonts w:hint="eastAsia" w:ascii="宋体" w:hAnsi="宋体" w:eastAsia="宋体" w:cs="宋体"/>
          <w:lang w:eastAsia="zh-CN"/>
        </w:rPr>
        <w:t xml:space="preserve">1.设备外形尺寸≤550x750x500mm，内腔尺寸≥300x450x300mm。</w:t>
      </w:r>
      <w:r/>
    </w:p>
    <w:p>
      <w:pPr>
        <w:ind w:firstLine="480"/>
        <w:rPr>
          <w:rFonts w:hint="eastAsia" w:ascii="宋体" w:hAnsi="宋体" w:eastAsia="宋体" w:cs="宋体"/>
          <w:lang w:eastAsia="zh-CN"/>
        </w:rPr>
      </w:pPr>
      <w:r>
        <w:rPr>
          <w:rFonts w:hint="eastAsia" w:ascii="宋体" w:hAnsi="宋体" w:eastAsia="宋体" w:cs="宋体"/>
          <w:lang w:eastAsia="zh-CN"/>
        </w:rPr>
        <w:t xml:space="preserve">2.设备配备电子式流量传感器，可实时显示通气流量；</w:t>
      </w:r>
      <w:r/>
    </w:p>
    <w:p>
      <w:pPr>
        <w:ind w:firstLine="480"/>
        <w:rPr>
          <w:rFonts w:hint="eastAsia" w:ascii="宋体" w:hAnsi="宋体" w:eastAsia="宋体" w:cs="宋体"/>
          <w:lang w:eastAsia="zh-CN"/>
        </w:rPr>
      </w:pPr>
      <w:r>
        <w:rPr>
          <w:rFonts w:hint="eastAsia" w:ascii="宋体" w:hAnsi="宋体" w:eastAsia="宋体" w:cs="宋体"/>
          <w:lang w:eastAsia="zh-CN"/>
        </w:rPr>
        <w:t xml:space="preserve">3.▲设备可实时监测设备周边环境中（</w:t>
      </w:r>
      <w:r>
        <w:rPr>
          <w:rFonts w:hint="eastAsia" w:ascii="宋体" w:hAnsi="宋体" w:eastAsia="宋体" w:cs="宋体"/>
          <w:lang w:eastAsia="zh-CN"/>
        </w:rPr>
        <w:t xml:space="preserve">非设备</w:t>
      </w:r>
      <w:r>
        <w:rPr>
          <w:rFonts w:hint="eastAsia" w:ascii="宋体" w:hAnsi="宋体" w:eastAsia="宋体" w:cs="宋体"/>
          <w:lang w:eastAsia="zh-CN"/>
        </w:rPr>
        <w:t xml:space="preserve">内部）二氧化碳浓度，环境中二氧化碳浓度超过2000PPM时设备会进行报警，提供屏幕二氧化碳报警界面。</w:t>
      </w:r>
      <w:r/>
    </w:p>
    <w:p>
      <w:pPr>
        <w:ind w:firstLine="480"/>
        <w:rPr>
          <w:rFonts w:hint="eastAsia" w:ascii="宋体" w:hAnsi="宋体" w:eastAsia="宋体" w:cs="宋体"/>
          <w:lang w:eastAsia="zh-CN"/>
        </w:rPr>
      </w:pPr>
      <w:r>
        <w:rPr>
          <w:rFonts w:hint="eastAsia" w:ascii="宋体" w:hAnsi="宋体" w:eastAsia="宋体" w:cs="宋体"/>
          <w:lang w:eastAsia="zh-CN"/>
        </w:rPr>
        <w:t xml:space="preserve">4.设备具有可视前窗，设备运行时可通过前窗观察内部情况，目测小鼠是否死亡。</w:t>
      </w:r>
      <w:r/>
    </w:p>
    <w:p>
      <w:pPr>
        <w:rPr>
          <w:rFonts w:hint="eastAsia" w:ascii="宋体" w:hAnsi="宋体" w:eastAsia="宋体" w:cs="宋体"/>
          <w:b/>
          <w:bCs/>
          <w:lang w:eastAsia="zh-CN"/>
        </w:rPr>
      </w:pPr>
      <w:r>
        <w:rPr>
          <w:rFonts w:hint="eastAsia" w:ascii="宋体" w:hAnsi="宋体" w:eastAsia="宋体" w:cs="宋体"/>
          <w:b/>
          <w:bCs/>
          <w:lang w:eastAsia="zh-CN"/>
        </w:rPr>
        <w:t xml:space="preserve">（6）大鼠开放式笼具</w:t>
      </w:r>
      <w:r/>
    </w:p>
    <w:p>
      <w:pPr>
        <w:ind w:firstLine="480"/>
        <w:rPr>
          <w:rFonts w:hint="eastAsia" w:ascii="宋体" w:hAnsi="宋体" w:eastAsia="宋体"/>
          <w:lang w:eastAsia="zh-CN"/>
        </w:rPr>
      </w:pPr>
      <w:r>
        <w:rPr>
          <w:rFonts w:hint="eastAsia" w:ascii="宋体" w:hAnsi="宋体" w:eastAsia="宋体" w:cs="宋体"/>
          <w:lang w:eastAsia="zh-CN"/>
        </w:rPr>
        <w:t xml:space="preserve">1.笼架：外形尺寸≤1650×600×1700mm，</w:t>
      </w:r>
      <w:r>
        <w:rPr>
          <w:rFonts w:hint="eastAsia" w:ascii="宋体" w:hAnsi="宋体" w:eastAsia="宋体"/>
          <w:lang w:eastAsia="zh-CN"/>
        </w:rPr>
        <w:t xml:space="preserve">笼架为5层，每层可放置大鼠</w:t>
      </w:r>
      <w:r>
        <w:rPr>
          <w:rFonts w:hint="eastAsia" w:ascii="宋体" w:hAnsi="宋体" w:eastAsia="宋体"/>
          <w:lang w:eastAsia="zh-CN"/>
        </w:rPr>
        <w:t xml:space="preserve">笼盒不</w:t>
      </w:r>
      <w:r>
        <w:rPr>
          <w:rFonts w:hint="eastAsia" w:ascii="宋体" w:hAnsi="宋体" w:eastAsia="宋体"/>
          <w:lang w:eastAsia="zh-CN"/>
        </w:rPr>
        <w:t xml:space="preserve">少于4个。</w:t>
      </w:r>
      <w:r/>
    </w:p>
    <w:p>
      <w:pPr>
        <w:ind w:firstLine="480"/>
        <w:rPr>
          <w:rFonts w:hint="eastAsia" w:ascii="宋体" w:hAnsi="宋体" w:eastAsia="宋体"/>
          <w:lang w:eastAsia="zh-CN"/>
        </w:rPr>
      </w:pPr>
      <w:r>
        <w:rPr>
          <w:rFonts w:hint="eastAsia" w:ascii="宋体" w:hAnsi="宋体" w:eastAsia="宋体"/>
          <w:lang w:eastAsia="zh-CN"/>
        </w:rPr>
        <w:t xml:space="preserve">2.底部带有4寸医用静音脚轮，两个带刹车，方便移动；</w:t>
      </w:r>
      <w:r/>
    </w:p>
    <w:p>
      <w:pPr>
        <w:ind w:firstLine="480"/>
        <w:rPr>
          <w:rFonts w:hint="eastAsia" w:ascii="宋体" w:hAnsi="宋体" w:eastAsia="宋体"/>
          <w:lang w:eastAsia="zh-CN"/>
        </w:rPr>
      </w:pPr>
      <w:r>
        <w:rPr>
          <w:rFonts w:hint="eastAsia" w:ascii="宋体" w:hAnsi="宋体" w:eastAsia="宋体"/>
          <w:lang w:eastAsia="zh-CN"/>
        </w:rPr>
        <w:t xml:space="preserve">3.笼盒：外形尺寸：≥450×350×200mm，PP（聚丙烯）材质，底面积：≥1200cm</w:t>
      </w:r>
      <w:r>
        <w:rPr>
          <w:rFonts w:hint="eastAsia" w:ascii="宋体" w:hAnsi="宋体" w:eastAsia="宋体"/>
          <w:vertAlign w:val="superscript"/>
          <w:lang w:eastAsia="zh-CN"/>
        </w:rPr>
        <w:t xml:space="preserve">2</w:t>
      </w:r>
      <w:r>
        <w:rPr>
          <w:rFonts w:hint="eastAsia" w:ascii="宋体" w:hAnsi="宋体" w:eastAsia="宋体"/>
          <w:lang w:eastAsia="zh-CN"/>
        </w:rPr>
        <w:t xml:space="preserve">;饮水瓶：≥500ML，PP材质。</w:t>
      </w:r>
      <w:r/>
    </w:p>
    <w:p>
      <w:pPr>
        <w:ind w:firstLine="482"/>
        <w:rPr>
          <w:rFonts w:hint="eastAsia" w:ascii="宋体" w:hAnsi="宋体" w:eastAsia="宋体" w:cs="宋体"/>
          <w:lang w:eastAsia="zh-CN"/>
        </w:rPr>
      </w:pPr>
      <w:r>
        <w:rPr>
          <w:rFonts w:hint="eastAsia" w:ascii="宋体" w:hAnsi="宋体" w:eastAsia="宋体"/>
          <w:b/>
          <w:bCs/>
          <w:lang w:eastAsia="zh-CN"/>
        </w:rPr>
        <w:t xml:space="preserve">超低温冰箱（2台）</w:t>
      </w:r>
      <w:r/>
    </w:p>
    <w:p>
      <w:pPr>
        <w:ind w:firstLine="480"/>
        <w:rPr>
          <w:rFonts w:hint="eastAsia" w:ascii="宋体" w:hAnsi="宋体" w:eastAsia="宋体" w:cs="宋体"/>
          <w:lang w:eastAsia="zh-CN"/>
        </w:rPr>
      </w:pPr>
      <w:r>
        <w:rPr>
          <w:rFonts w:hint="eastAsia" w:ascii="宋体" w:hAnsi="宋体" w:eastAsia="宋体" w:cs="宋体"/>
          <w:lang w:eastAsia="zh-CN"/>
        </w:rPr>
        <w:t xml:space="preserve">★1、立式；有效容积≥620L；整机宽度≤1050mm(</w:t>
      </w:r>
      <w:r>
        <w:rPr>
          <w:rFonts w:hint="eastAsia" w:ascii="宋体" w:hAnsi="宋体" w:eastAsia="宋体" w:cs="宋体"/>
          <w:lang w:eastAsia="zh-CN"/>
        </w:rPr>
        <w:t xml:space="preserve">含手把</w:t>
      </w:r>
      <w:r>
        <w:rPr>
          <w:rFonts w:hint="eastAsia" w:ascii="宋体" w:hAnsi="宋体" w:eastAsia="宋体" w:cs="宋体"/>
          <w:lang w:eastAsia="zh-CN"/>
        </w:rPr>
        <w:t xml:space="preserve">、箱体、铰链)；整机装箱量≥400个冻存盒，整机样本量≥40000份（2ml冻存管）；需要提供证明材料</w:t>
      </w:r>
      <w:r/>
    </w:p>
    <w:p>
      <w:pPr>
        <w:ind w:firstLine="480"/>
        <w:rPr>
          <w:rFonts w:hint="eastAsia" w:ascii="宋体" w:hAnsi="宋体" w:eastAsia="宋体" w:cs="宋体"/>
          <w:lang w:eastAsia="zh-CN"/>
        </w:rPr>
      </w:pPr>
      <w:r>
        <w:rPr>
          <w:rFonts w:hint="eastAsia" w:ascii="宋体" w:hAnsi="宋体" w:eastAsia="宋体" w:cs="宋体"/>
          <w:lang w:eastAsia="zh-CN"/>
        </w:rPr>
        <w:t xml:space="preserve">★2、采用双</w:t>
      </w:r>
      <w:r>
        <w:rPr>
          <w:rFonts w:hint="eastAsia" w:ascii="宋体" w:hAnsi="宋体" w:eastAsia="宋体" w:cs="宋体"/>
          <w:lang w:eastAsia="zh-CN"/>
        </w:rPr>
        <w:t xml:space="preserve">级复叠</w:t>
      </w:r>
      <w:r>
        <w:rPr>
          <w:rFonts w:hint="eastAsia" w:ascii="宋体" w:hAnsi="宋体" w:eastAsia="宋体" w:cs="宋体"/>
          <w:lang w:eastAsia="zh-CN"/>
        </w:rPr>
        <w:t xml:space="preserve">制冷系统，</w:t>
      </w:r>
      <w:r>
        <w:rPr>
          <w:rFonts w:hint="eastAsia" w:ascii="宋体" w:hAnsi="宋体" w:eastAsia="宋体" w:cs="宋体"/>
          <w:lang w:eastAsia="zh-CN"/>
        </w:rPr>
        <w:t xml:space="preserve">高温级压</w:t>
      </w:r>
      <w:r>
        <w:rPr>
          <w:rFonts w:hint="eastAsia" w:ascii="宋体" w:hAnsi="宋体" w:eastAsia="宋体" w:cs="宋体"/>
          <w:lang w:eastAsia="zh-CN"/>
        </w:rPr>
        <w:t xml:space="preserve">机和</w:t>
      </w:r>
      <w:r>
        <w:rPr>
          <w:rFonts w:hint="eastAsia" w:ascii="宋体" w:hAnsi="宋体" w:eastAsia="宋体" w:cs="宋体"/>
          <w:lang w:eastAsia="zh-CN"/>
        </w:rPr>
        <w:t xml:space="preserve">低温级压</w:t>
      </w:r>
      <w:r>
        <w:rPr>
          <w:rFonts w:hint="eastAsia" w:ascii="宋体" w:hAnsi="宋体" w:eastAsia="宋体" w:cs="宋体"/>
          <w:lang w:eastAsia="zh-CN"/>
        </w:rPr>
        <w:t xml:space="preserve">机耦合</w:t>
      </w:r>
      <w:r>
        <w:rPr>
          <w:rFonts w:hint="eastAsia" w:ascii="宋体" w:hAnsi="宋体" w:eastAsia="宋体" w:cs="宋体"/>
          <w:lang w:eastAsia="zh-CN"/>
        </w:rPr>
        <w:t xml:space="preserve">优化复叠制冷循环</w:t>
      </w:r>
      <w:r>
        <w:rPr>
          <w:rFonts w:hint="eastAsia" w:ascii="宋体" w:hAnsi="宋体" w:eastAsia="宋体" w:cs="宋体"/>
          <w:lang w:eastAsia="zh-CN"/>
        </w:rPr>
        <w:t xml:space="preserve">，具有级间换热器；</w:t>
      </w:r>
      <w:r>
        <w:rPr>
          <w:rFonts w:hint="eastAsia" w:ascii="宋体" w:hAnsi="宋体" w:eastAsia="宋体" w:cs="宋体"/>
          <w:lang w:eastAsia="zh-CN"/>
        </w:rPr>
        <w:t xml:space="preserve">高温级提供低温级</w:t>
      </w:r>
      <w:r>
        <w:rPr>
          <w:rFonts w:hint="eastAsia" w:ascii="宋体" w:hAnsi="宋体" w:eastAsia="宋体" w:cs="宋体"/>
          <w:lang w:eastAsia="zh-CN"/>
        </w:rPr>
        <w:t xml:space="preserve">的负荷，不单独参与箱内制冷，实现不同工况动态匹配，提高系统可靠性并降低噪音；需要提供证明材料</w:t>
      </w:r>
      <w:r/>
    </w:p>
    <w:p>
      <w:pPr>
        <w:ind w:firstLine="480"/>
        <w:rPr>
          <w:rFonts w:hint="eastAsia" w:ascii="宋体" w:hAnsi="宋体" w:eastAsia="宋体" w:cs="宋体"/>
          <w:lang w:eastAsia="zh-CN"/>
        </w:rPr>
      </w:pPr>
      <w:r>
        <w:rPr>
          <w:rFonts w:hint="eastAsia" w:ascii="宋体" w:hAnsi="宋体" w:eastAsia="宋体" w:cs="宋体"/>
          <w:lang w:eastAsia="zh-CN"/>
        </w:rPr>
        <w:t xml:space="preserve">▲3、温度控制：微电脑控制，箱内温度-40℃~-86℃可调，LED显示屏，可显示箱内温度，设定温度，环境温度，输入电压。能设定高低温报警和箱内温度，具有故障提示预警功能；需要提供证明材料</w:t>
      </w:r>
      <w:r/>
    </w:p>
    <w:p>
      <w:pPr>
        <w:ind w:firstLine="480"/>
        <w:rPr>
          <w:rFonts w:hint="eastAsia" w:ascii="宋体" w:hAnsi="宋体" w:eastAsia="宋体" w:cs="宋体"/>
          <w:lang w:eastAsia="zh-CN"/>
        </w:rPr>
      </w:pPr>
      <w:r>
        <w:rPr>
          <w:rFonts w:hint="eastAsia" w:ascii="宋体" w:hAnsi="宋体" w:eastAsia="宋体" w:cs="宋体"/>
          <w:lang w:eastAsia="zh-CN"/>
        </w:rPr>
        <w:t xml:space="preserve">▲4、使用航空真空隔热材料VIP+PU整体发泡（90mm），VIP厚度≥15mm，保温效果好；需要提供证明材料</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rPr>
          <w:rFonts w:ascii="宋体" w:hAnsi="宋体" w:eastAsia="宋体" w:cs="宋体"/>
          <w:lang w:eastAsia="zh-CN"/>
        </w:rPr>
        <w:t xml:space="preserve">包括不锈钢架子</w:t>
      </w:r>
      <w:r>
        <w:rPr>
          <w:rFonts w:hint="eastAsia" w:ascii="宋体" w:hAnsi="宋体" w:eastAsia="宋体" w:cs="宋体"/>
          <w:lang w:eastAsia="zh-CN"/>
        </w:rPr>
        <w:t xml:space="preserve">及冷链监测系统。</w:t>
      </w:r>
      <w:r/>
    </w:p>
    <w:p>
      <w:pPr>
        <w:ind w:firstLine="480"/>
        <w:rPr>
          <w:rFonts w:hint="eastAsia" w:ascii="宋体" w:hAnsi="宋体" w:eastAsia="宋体" w:cs="宋体"/>
          <w:lang w:eastAsia="zh-CN"/>
        </w:rPr>
      </w:pPr>
      <w:r>
        <w:rPr>
          <w:rFonts w:hint="eastAsia" w:ascii="宋体" w:hAnsi="宋体" w:eastAsia="宋体" w:cs="宋体"/>
          <w:lang w:eastAsia="zh-CN"/>
        </w:rPr>
        <w:t xml:space="preserve">★6、并承担接入医院冷链监测平台的接口费，该费用约1000元，该费用需包含在投标总价内。</w:t>
      </w:r>
      <w:bookmarkEnd w:id="161"/>
      <w:r/>
      <w:r/>
    </w:p>
    <w:p>
      <w:pPr>
        <w:ind w:firstLine="480"/>
        <w:rPr>
          <w:rFonts w:hint="eastAsia" w:ascii="宋体" w:hAnsi="宋体" w:eastAsia="宋体" w:cs="宋体"/>
          <w:lang w:eastAsia="zh-CN"/>
        </w:rPr>
      </w:pPr>
      <w:r>
        <w:rPr>
          <w:rFonts w:hint="eastAsia" w:ascii="宋体" w:hAnsi="宋体" w:eastAsia="宋体" w:cs="宋体"/>
          <w:lang w:eastAsia="zh-CN"/>
        </w:rPr>
      </w:r>
      <w:r/>
    </w:p>
    <w:p>
      <w:pPr>
        <w:rPr>
          <w:b/>
          <w:bCs/>
          <w:sz w:val="32"/>
          <w:szCs w:val="32"/>
        </w:rPr>
      </w:pPr>
      <w:r>
        <w:rPr>
          <w:rFonts w:hint="eastAsia" w:ascii="宋体" w:hAnsi="宋体" w:eastAsia="宋体" w:cs="宋体"/>
          <w:b/>
          <w:szCs w:val="21"/>
        </w:rPr>
        <w:t xml:space="preserve">★</w:t>
      </w:r>
      <w:r>
        <w:rPr>
          <w:rFonts w:hint="eastAsia"/>
          <w:b/>
          <w:bCs/>
          <w:sz w:val="32"/>
          <w:szCs w:val="32"/>
        </w:rPr>
        <w:t xml:space="preserve">商务要求</w:t>
      </w:r>
      <w:r/>
    </w:p>
    <w:tbl>
      <w:tblPr>
        <w:tblW w:w="952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6"/>
        <w:gridCol w:w="2520"/>
        <w:gridCol w:w="6041"/>
      </w:tblGrid>
      <w:tr>
        <w:trPr/>
        <w:tc>
          <w:tcPr>
            <w:gridSpan w:val="3"/>
            <w:tcW w:w="9527" w:type="dxa"/>
            <w:textDirection w:val="lrTb"/>
            <w:noWrap w:val="false"/>
          </w:tcPr>
          <w:p>
            <w:pPr>
              <w:rPr>
                <w:rFonts w:ascii="宋体"/>
                <w:szCs w:val="21"/>
                <w:lang w:val="zh-CN"/>
              </w:rPr>
            </w:pPr>
            <w:r>
              <w:rPr>
                <w:rFonts w:hint="eastAsia"/>
                <w:b/>
              </w:rPr>
              <w:t xml:space="preserve">质量保证期</w:t>
            </w:r>
            <w:r>
              <w:rPr>
                <w:rFonts w:hint="eastAsia"/>
                <w:b/>
              </w:rPr>
              <w:t xml:space="preserve">：</w:t>
            </w:r>
            <w:r/>
          </w:p>
        </w:tc>
      </w:tr>
      <w:tr>
        <w:trPr/>
        <w:tc>
          <w:tcPr>
            <w:tcW w:w="966" w:type="dxa"/>
            <w:textDirection w:val="lrTb"/>
            <w:noWrap w:val="false"/>
          </w:tcPr>
          <w:p>
            <w:pPr>
              <w:jc w:val="center"/>
            </w:pPr>
            <w:r>
              <w:rPr>
                <w:rFonts w:hint="eastAsia"/>
              </w:rPr>
              <w:t xml:space="preserve">序号</w:t>
            </w:r>
            <w:r/>
          </w:p>
        </w:tc>
        <w:tc>
          <w:tcPr>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rFonts w:ascii="宋体"/>
                <w:szCs w:val="21"/>
                <w:lang w:val="zh-CN"/>
              </w:rPr>
            </w:pPr>
            <w:r>
              <w:rPr>
                <w:rFonts w:hint="eastAsia" w:ascii="宋体"/>
                <w:szCs w:val="21"/>
                <w:lang w:val="zh-CN"/>
              </w:rPr>
              <w:t xml:space="preserve">采购要求</w:t>
            </w:r>
            <w:r/>
          </w:p>
        </w:tc>
      </w:tr>
      <w:tr>
        <w:trPr/>
        <w:tc>
          <w:tcPr>
            <w:tcW w:w="966" w:type="dxa"/>
            <w:vAlign w:val="center"/>
            <w:textDirection w:val="lrTb"/>
            <w:noWrap w:val="false"/>
          </w:tcPr>
          <w:p>
            <w:pPr>
              <w:jc w:val="center"/>
            </w:pPr>
            <w:r>
              <w:rPr>
                <w:rFonts w:hint="eastAsia"/>
              </w:rPr>
              <w:t xml:space="preserve">1</w:t>
            </w:r>
            <w:r/>
          </w:p>
        </w:tc>
        <w:tc>
          <w:tcPr>
            <w:tcW w:w="2520" w:type="dxa"/>
            <w:vAlign w:val="center"/>
            <w:textDirection w:val="lrTb"/>
            <w:noWrap w:val="false"/>
          </w:tcPr>
          <w:p>
            <w:pPr>
              <w:jc w:val="center"/>
            </w:pPr>
            <w:r>
              <w:rPr>
                <w:rFonts w:hint="eastAsia"/>
              </w:rPr>
              <w:t xml:space="preserve">质保期限</w:t>
            </w:r>
            <w:r/>
          </w:p>
        </w:tc>
        <w:tc>
          <w:tcPr>
            <w:tcW w:w="6041" w:type="dxa"/>
            <w:textDirection w:val="lrTb"/>
            <w:noWrap w:val="false"/>
          </w:tcPr>
          <w:p>
            <w:pPr>
              <w:rPr>
                <w:rFonts w:hint="eastAsia"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、供应商报价时须承诺所供货物的免费质保期≥</w:t>
            </w:r>
            <w:r>
              <w:rPr>
                <w:rFonts w:hint="eastAsia" w:ascii="宋体" w:hAnsi="宋体"/>
                <w:b/>
                <w:szCs w:val="21"/>
                <w:u w:val="single"/>
                <w:lang w:eastAsia="zh-CN"/>
              </w:rPr>
              <w:t xml:space="preserve">1</w:t>
            </w:r>
            <w:r>
              <w:rPr>
                <w:rFonts w:hint="eastAsia" w:ascii="宋体" w:hAnsi="宋体"/>
                <w:szCs w:val="21"/>
                <w:lang w:eastAsia="zh-CN"/>
              </w:rPr>
              <w:t xml:space="preserve">年（自验收报告签字确认日起，开始进入质保期）；</w:t>
            </w:r>
            <w:r/>
          </w:p>
          <w:p>
            <w:pPr>
              <w:rPr>
                <w:rFonts w:ascii="宋体"/>
                <w:szCs w:val="21"/>
                <w:lang w:val="zh-CN" w:eastAsia="zh-CN"/>
              </w:rPr>
            </w:pPr>
            <w:r>
              <w:rPr>
                <w:rFonts w:hint="eastAsia" w:ascii="宋体" w:hAnsi="宋体"/>
                <w:szCs w:val="21"/>
                <w:lang w:eastAsia="zh-CN"/>
              </w:rPr>
              <w:t xml:space="preserve">2</w:t>
            </w:r>
            <w:r>
              <w:rPr>
                <w:rFonts w:hint="eastAsia" w:ascii="宋体" w:hAnsi="宋体"/>
                <w:szCs w:val="21"/>
                <w:lang w:eastAsia="zh-CN"/>
              </w:rPr>
              <w:t xml:space="preserve">、</w:t>
            </w:r>
            <w:r>
              <w:rPr>
                <w:rFonts w:hint="eastAsia"/>
                <w:szCs w:val="21"/>
                <w:lang w:eastAsia="zh-CN"/>
              </w:rPr>
              <w:t xml:space="preserve">所提供的售后服务如我院要求，则由原厂提供</w:t>
            </w:r>
            <w:r>
              <w:rPr>
                <w:rFonts w:hint="eastAsia"/>
                <w:b/>
                <w:bCs/>
                <w:szCs w:val="21"/>
                <w:u w:val="single"/>
                <w:lang w:eastAsia="zh-CN"/>
              </w:rPr>
              <w:t xml:space="preserve">（供应商承诺如中标可在中标后提供原厂质保函）</w:t>
            </w:r>
            <w:r>
              <w:rPr>
                <w:rFonts w:hint="eastAsia"/>
                <w:szCs w:val="21"/>
                <w:lang w:eastAsia="zh-CN"/>
              </w:rPr>
              <w:t xml:space="preserve">，</w:t>
            </w:r>
            <w:r>
              <w:rPr>
                <w:szCs w:val="21"/>
                <w:lang w:eastAsia="zh-CN"/>
              </w:rPr>
              <w:t xml:space="preserve">保修费用计入总价</w:t>
            </w:r>
            <w:r>
              <w:rPr>
                <w:rFonts w:hint="eastAsia"/>
                <w:szCs w:val="21"/>
                <w:lang w:eastAsia="zh-CN"/>
              </w:rPr>
              <w:t xml:space="preserve">。</w:t>
            </w:r>
            <w:r/>
          </w:p>
        </w:tc>
      </w:tr>
      <w:tr>
        <w:trPr/>
        <w:tc>
          <w:tcPr>
            <w:gridSpan w:val="3"/>
            <w:tcW w:w="9527" w:type="dxa"/>
            <w:textDirection w:val="lrTb"/>
            <w:noWrap w:val="false"/>
          </w:tcPr>
          <w:p>
            <w:pPr>
              <w:rPr>
                <w:rFonts w:hint="eastAsia" w:ascii="宋体" w:hAnsi="宋体"/>
                <w:szCs w:val="21"/>
                <w:lang w:eastAsia="zh-CN"/>
              </w:rPr>
            </w:pPr>
            <w:r>
              <w:rPr>
                <w:rFonts w:hint="eastAsia"/>
                <w:b/>
                <w:lang w:eastAsia="zh-CN"/>
              </w:rPr>
              <w:t xml:space="preserve">付款条件和付款方式：</w:t>
            </w:r>
            <w:r/>
          </w:p>
        </w:tc>
      </w:tr>
      <w:tr>
        <w:trPr/>
        <w:tc>
          <w:tcPr>
            <w:tcW w:w="966" w:type="dxa"/>
            <w:textDirection w:val="lrTb"/>
            <w:noWrap w:val="false"/>
          </w:tcPr>
          <w:p>
            <w:pPr>
              <w:jc w:val="center"/>
            </w:pPr>
            <w:r>
              <w:rPr>
                <w:rFonts w:hint="eastAsia"/>
              </w:rPr>
              <w:t xml:space="preserve">序号</w:t>
            </w:r>
            <w:r/>
          </w:p>
        </w:tc>
        <w:tc>
          <w:tcPr>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rFonts w:hint="eastAsia" w:ascii="宋体" w:hAnsi="宋体"/>
                <w:szCs w:val="21"/>
              </w:rPr>
            </w:pPr>
            <w:r>
              <w:rPr>
                <w:rFonts w:hint="eastAsia" w:ascii="宋体" w:hAnsi="宋体"/>
                <w:szCs w:val="21"/>
              </w:rPr>
              <w:t xml:space="preserve">采购要求</w:t>
            </w:r>
            <w:r/>
          </w:p>
        </w:tc>
      </w:tr>
      <w:tr>
        <w:trPr/>
        <w:tc>
          <w:tcPr>
            <w:tcW w:w="966" w:type="dxa"/>
            <w:vAlign w:val="center"/>
            <w:textDirection w:val="lrTb"/>
            <w:noWrap w:val="false"/>
          </w:tcPr>
          <w:p>
            <w:pPr>
              <w:jc w:val="center"/>
            </w:pPr>
            <w:r>
              <w:rPr>
                <w:rFonts w:hint="eastAsia"/>
              </w:rPr>
              <w:t xml:space="preserve">1</w:t>
            </w:r>
            <w:r/>
          </w:p>
        </w:tc>
        <w:tc>
          <w:tcPr>
            <w:tcW w:w="2520" w:type="dxa"/>
            <w:vAlign w:val="center"/>
            <w:textDirection w:val="lrTb"/>
            <w:noWrap w:val="false"/>
          </w:tcPr>
          <w:p>
            <w:pPr>
              <w:jc w:val="center"/>
            </w:pPr>
            <w:r>
              <w:rPr>
                <w:rFonts w:hint="eastAsia"/>
              </w:rPr>
              <w:t xml:space="preserve">付款方式</w:t>
            </w:r>
            <w:r/>
          </w:p>
        </w:tc>
        <w:tc>
          <w:tcPr>
            <w:tcW w:w="6041" w:type="dxa"/>
            <w:textDirection w:val="lrTb"/>
            <w:noWrap w:val="false"/>
          </w:tcPr>
          <w:p>
            <w:pPr>
              <w:rPr>
                <w:rFonts w:hint="eastAsia" w:ascii="宋体" w:hAnsi="宋体"/>
                <w:szCs w:val="21"/>
              </w:rPr>
            </w:pPr>
            <w:r>
              <w:rPr>
                <w:rFonts w:hint="eastAsia"/>
                <w:szCs w:val="21"/>
              </w:rPr>
              <w:t xml:space="preserve">转帐、电汇或汇票</w:t>
            </w:r>
            <w:r/>
          </w:p>
        </w:tc>
      </w:tr>
      <w:tr>
        <w:trPr/>
        <w:tc>
          <w:tcPr>
            <w:tcW w:w="966" w:type="dxa"/>
            <w:vAlign w:val="center"/>
            <w:textDirection w:val="lrTb"/>
            <w:noWrap w:val="false"/>
          </w:tcPr>
          <w:p>
            <w:pPr>
              <w:jc w:val="center"/>
            </w:pPr>
            <w:r>
              <w:rPr>
                <w:rFonts w:hint="eastAsia"/>
              </w:rPr>
              <w:t xml:space="preserve">2</w:t>
            </w:r>
            <w:r/>
          </w:p>
        </w:tc>
        <w:tc>
          <w:tcPr>
            <w:tcW w:w="2520" w:type="dxa"/>
            <w:vAlign w:val="center"/>
            <w:textDirection w:val="lrTb"/>
            <w:noWrap w:val="false"/>
          </w:tcPr>
          <w:p>
            <w:pPr>
              <w:jc w:val="center"/>
            </w:pPr>
            <w:r>
              <w:rPr>
                <w:rFonts w:hint="eastAsia"/>
              </w:rPr>
              <w:t xml:space="preserve">付款条件</w:t>
            </w:r>
            <w:r/>
          </w:p>
        </w:tc>
        <w:tc>
          <w:tcPr>
            <w:tcW w:w="6041" w:type="dxa"/>
            <w:textDirection w:val="lrTb"/>
            <w:noWrap w:val="false"/>
          </w:tcPr>
          <w:p>
            <w:pPr>
              <w:rPr>
                <w:szCs w:val="21"/>
                <w:lang w:eastAsia="zh-CN"/>
              </w:rPr>
            </w:pPr>
            <w:r>
              <w:rPr>
                <w:szCs w:val="21"/>
                <w:lang w:eastAsia="zh-CN"/>
              </w:rPr>
            </w:r>
            <w:r/>
          </w:p>
          <w:p>
            <w:pPr>
              <w:rPr>
                <w:b/>
                <w:bCs/>
                <w:szCs w:val="21"/>
                <w:lang w:eastAsia="zh-CN"/>
              </w:rPr>
            </w:pPr>
            <w:r>
              <w:rPr>
                <w:rFonts w:hint="eastAsia"/>
                <w:b/>
                <w:bCs/>
                <w:szCs w:val="21"/>
                <w:lang w:eastAsia="zh-CN"/>
              </w:rPr>
              <w:t xml:space="preserve">如供应商为中小企业</w:t>
            </w:r>
            <w:r/>
          </w:p>
          <w:p>
            <w:pPr>
              <w:rPr>
                <w:b/>
                <w:bCs/>
                <w:szCs w:val="21"/>
                <w:lang w:eastAsia="zh-CN"/>
              </w:rPr>
            </w:pPr>
            <w:r>
              <w:rPr>
                <w:rFonts w:hint="eastAsia"/>
                <w:szCs w:val="21"/>
                <w:lang w:eastAsia="zh-CN"/>
              </w:rPr>
              <w:t xml:space="preserve">合同签订后乙方向甲方开具</w:t>
            </w:r>
            <w:r>
              <w:rPr>
                <w:rFonts w:hint="eastAsia"/>
                <w:szCs w:val="21"/>
                <w:lang w:eastAsia="zh-CN"/>
              </w:rPr>
              <w:t xml:space="preserve">1</w:t>
            </w:r>
            <w:r>
              <w:rPr>
                <w:szCs w:val="21"/>
                <w:lang w:eastAsia="zh-CN"/>
              </w:rPr>
              <w:t xml:space="preserve">0%</w:t>
            </w:r>
            <w:r>
              <w:rPr>
                <w:rFonts w:hint="eastAsia"/>
                <w:szCs w:val="21"/>
                <w:lang w:eastAsia="zh-CN"/>
              </w:rPr>
              <w:t xml:space="preserve">的履约保证金。</w:t>
            </w:r>
            <w:r/>
          </w:p>
          <w:p>
            <w:pPr>
              <w:rPr>
                <w:szCs w:val="21"/>
                <w:lang w:eastAsia="zh-CN"/>
              </w:rPr>
            </w:pPr>
            <w:r>
              <w:rPr>
                <w:rFonts w:hint="eastAsia"/>
                <w:szCs w:val="21"/>
                <w:lang w:eastAsia="zh-CN"/>
              </w:rPr>
              <w:t xml:space="preserve">货到并经甲方验收合格后，乙方开具货物增值税发票。甲方收到乙方发票后</w:t>
            </w:r>
            <w:r>
              <w:rPr>
                <w:rFonts w:hint="eastAsia"/>
                <w:szCs w:val="21"/>
                <w:lang w:eastAsia="zh-CN"/>
              </w:rPr>
              <w:t xml:space="preserve">2</w:t>
            </w:r>
            <w:r>
              <w:rPr>
                <w:rFonts w:hint="eastAsia"/>
                <w:szCs w:val="21"/>
                <w:lang w:eastAsia="zh-CN"/>
              </w:rPr>
              <w:t xml:space="preserve">个月支付全款，项目履约满一年甲方无息退还履约保证金</w:t>
            </w:r>
            <w:r/>
          </w:p>
          <w:p>
            <w:pPr>
              <w:rPr>
                <w:b/>
                <w:bCs/>
                <w:szCs w:val="21"/>
                <w:lang w:eastAsia="zh-CN"/>
              </w:rPr>
            </w:pPr>
            <w:r>
              <w:rPr>
                <w:b/>
                <w:bCs/>
                <w:szCs w:val="21"/>
                <w:lang w:eastAsia="zh-CN"/>
              </w:rPr>
            </w:r>
            <w:r/>
          </w:p>
          <w:p>
            <w:pPr>
              <w:rPr>
                <w:b/>
                <w:bCs/>
                <w:szCs w:val="21"/>
                <w:lang w:eastAsia="zh-CN"/>
              </w:rPr>
            </w:pPr>
            <w:r>
              <w:rPr>
                <w:rFonts w:hint="eastAsia"/>
                <w:b/>
                <w:bCs/>
                <w:szCs w:val="21"/>
                <w:lang w:eastAsia="zh-CN"/>
              </w:rPr>
              <w:t xml:space="preserve">如供应商为非中小企业</w:t>
            </w:r>
            <w:r/>
          </w:p>
          <w:p>
            <w:pPr>
              <w:rPr>
                <w:szCs w:val="21"/>
                <w:lang w:eastAsia="zh-CN"/>
              </w:rPr>
            </w:pPr>
            <w:r>
              <w:rPr>
                <w:rFonts w:hint="eastAsia"/>
                <w:szCs w:val="21"/>
                <w:lang w:eastAsia="zh-CN"/>
              </w:rPr>
              <w:t xml:space="preserve">甲方收到乙方发票之日起三个月内支付货款</w:t>
            </w:r>
            <w:r>
              <w:rPr>
                <w:rFonts w:hint="eastAsia"/>
                <w:szCs w:val="21"/>
                <w:lang w:eastAsia="zh-CN"/>
              </w:rPr>
              <w:t xml:space="preserve">80%</w:t>
            </w:r>
            <w:r>
              <w:rPr>
                <w:rFonts w:hint="eastAsia"/>
                <w:szCs w:val="21"/>
                <w:lang w:eastAsia="zh-CN"/>
              </w:rPr>
              <w:t xml:space="preserve">，一年内付</w:t>
            </w:r>
            <w:r>
              <w:rPr>
                <w:rFonts w:hint="eastAsia"/>
                <w:szCs w:val="21"/>
                <w:lang w:eastAsia="zh-CN"/>
              </w:rPr>
              <w:t xml:space="preserve">10%</w:t>
            </w:r>
            <w:r>
              <w:rPr>
                <w:rFonts w:hint="eastAsia"/>
                <w:szCs w:val="21"/>
                <w:lang w:eastAsia="zh-CN"/>
              </w:rPr>
              <w:t xml:space="preserve">，两年内付清余款。</w:t>
            </w:r>
            <w:r/>
          </w:p>
        </w:tc>
      </w:tr>
      <w:tr>
        <w:trPr/>
        <w:tc>
          <w:tcPr>
            <w:gridSpan w:val="3"/>
            <w:tcW w:w="9527" w:type="dxa"/>
            <w:textDirection w:val="lrTb"/>
            <w:noWrap w:val="false"/>
          </w:tcPr>
          <w:p>
            <w:pPr>
              <w:rPr>
                <w:szCs w:val="21"/>
              </w:rPr>
            </w:pPr>
            <w:r>
              <w:rPr>
                <w:rFonts w:hint="eastAsia"/>
                <w:b/>
              </w:rPr>
              <w:t xml:space="preserve">售后服务要求</w:t>
            </w:r>
            <w:r>
              <w:rPr>
                <w:rFonts w:hint="eastAsia"/>
                <w:b/>
              </w:rPr>
              <w:t xml:space="preserve">：</w:t>
            </w:r>
            <w:r/>
          </w:p>
        </w:tc>
      </w:tr>
      <w:tr>
        <w:trPr/>
        <w:tc>
          <w:tcPr>
            <w:tcW w:w="966" w:type="dxa"/>
            <w:textDirection w:val="lrTb"/>
            <w:noWrap w:val="false"/>
          </w:tcPr>
          <w:p>
            <w:pPr>
              <w:jc w:val="center"/>
            </w:pPr>
            <w:r>
              <w:rPr>
                <w:rFonts w:hint="eastAsia"/>
              </w:rPr>
              <w:t xml:space="preserve">序号</w:t>
            </w:r>
            <w:r/>
          </w:p>
        </w:tc>
        <w:tc>
          <w:tcPr>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szCs w:val="21"/>
              </w:rPr>
            </w:pPr>
            <w:r>
              <w:rPr>
                <w:rFonts w:hint="eastAsia"/>
                <w:szCs w:val="21"/>
              </w:rPr>
              <w:t xml:space="preserve">采购要求</w:t>
            </w:r>
            <w:r/>
          </w:p>
        </w:tc>
      </w:tr>
      <w:tr>
        <w:trPr/>
        <w:tc>
          <w:tcPr>
            <w:tcW w:w="966" w:type="dxa"/>
            <w:vAlign w:val="center"/>
            <w:textDirection w:val="lrTb"/>
            <w:noWrap w:val="false"/>
          </w:tcPr>
          <w:p>
            <w:pPr>
              <w:jc w:val="center"/>
            </w:pPr>
            <w:r>
              <w:rPr>
                <w:rFonts w:hint="eastAsia"/>
              </w:rPr>
              <w:t xml:space="preserve">1</w:t>
            </w:r>
            <w:r/>
          </w:p>
        </w:tc>
        <w:tc>
          <w:tcPr>
            <w:tcW w:w="2520" w:type="dxa"/>
            <w:vAlign w:val="center"/>
            <w:textDirection w:val="lrTb"/>
            <w:noWrap w:val="false"/>
          </w:tcPr>
          <w:p>
            <w:pPr>
              <w:jc w:val="center"/>
            </w:pPr>
            <w:r>
              <w:rPr>
                <w:rFonts w:hint="eastAsia"/>
              </w:rPr>
              <w:t xml:space="preserve">售后服务要求</w:t>
            </w:r>
            <w:r/>
          </w:p>
        </w:tc>
        <w:tc>
          <w:tcPr>
            <w:tcW w:w="6041" w:type="dxa"/>
            <w:textDirection w:val="lrTb"/>
            <w:noWrap w:val="false"/>
          </w:tcPr>
          <w:p>
            <w:pPr>
              <w:rPr>
                <w:szCs w:val="21"/>
                <w:lang w:eastAsia="zh-CN"/>
              </w:rPr>
            </w:pPr>
            <w:r>
              <w:rPr>
                <w:rFonts w:hint="eastAsia"/>
                <w:szCs w:val="21"/>
                <w:lang w:eastAsia="zh-CN"/>
              </w:rPr>
              <w:t xml:space="preserve">1</w:t>
            </w:r>
            <w:r>
              <w:rPr>
                <w:rFonts w:hint="eastAsia"/>
                <w:szCs w:val="21"/>
                <w:lang w:eastAsia="zh-CN"/>
              </w:rPr>
              <w:t xml:space="preserve">、</w:t>
            </w:r>
            <w:r>
              <w:rPr>
                <w:szCs w:val="21"/>
                <w:lang w:eastAsia="zh-CN"/>
              </w:rPr>
              <w:t xml:space="preserve">保修期内，</w:t>
            </w:r>
            <w:r>
              <w:rPr>
                <w:rFonts w:hint="eastAsia"/>
                <w:szCs w:val="21"/>
                <w:lang w:eastAsia="zh-CN"/>
              </w:rPr>
              <w:t xml:space="preserve">供应商</w:t>
            </w:r>
            <w:r>
              <w:rPr>
                <w:szCs w:val="21"/>
                <w:lang w:eastAsia="zh-CN"/>
              </w:rPr>
              <w:t xml:space="preserve">负责对其提供的货物整机进行维修和系统维护，不再收取任何费用，但不可抗力（如火灾、雷击等）造成的故障除外</w:t>
            </w:r>
            <w:r>
              <w:rPr>
                <w:rFonts w:hint="eastAsia"/>
                <w:szCs w:val="21"/>
                <w:lang w:eastAsia="zh-CN"/>
              </w:rPr>
              <w:t xml:space="preserve">；</w:t>
            </w:r>
            <w:r/>
          </w:p>
          <w:p>
            <w:pPr>
              <w:rPr>
                <w:szCs w:val="21"/>
                <w:lang w:eastAsia="zh-CN"/>
              </w:rPr>
            </w:pPr>
            <w:r>
              <w:rPr>
                <w:rFonts w:hint="eastAsia"/>
                <w:szCs w:val="21"/>
                <w:lang w:eastAsia="zh-CN"/>
              </w:rPr>
              <w:t xml:space="preserve">2</w:t>
            </w:r>
            <w:r>
              <w:rPr>
                <w:rFonts w:hint="eastAsia"/>
                <w:szCs w:val="21"/>
                <w:lang w:eastAsia="zh-CN"/>
              </w:rPr>
              <w:t xml:space="preserve">、</w:t>
            </w:r>
            <w:r>
              <w:rPr>
                <w:szCs w:val="21"/>
                <w:lang w:eastAsia="zh-CN"/>
              </w:rPr>
              <w:t xml:space="preserve">货物故障报修的响应时间为：工作期间（星期一至星期五</w:t>
            </w:r>
            <w:r>
              <w:rPr>
                <w:szCs w:val="21"/>
                <w:lang w:eastAsia="zh-CN"/>
              </w:rPr>
              <w:t xml:space="preserve">8</w:t>
            </w:r>
            <w:r>
              <w:rPr>
                <w:szCs w:val="21"/>
                <w:lang w:eastAsia="zh-CN"/>
              </w:rPr>
              <w:t xml:space="preserve">：</w:t>
            </w:r>
            <w:r>
              <w:rPr>
                <w:szCs w:val="21"/>
                <w:lang w:eastAsia="zh-CN"/>
              </w:rPr>
              <w:t xml:space="preserve">00-18</w:t>
            </w:r>
            <w:r>
              <w:rPr>
                <w:szCs w:val="21"/>
                <w:lang w:eastAsia="zh-CN"/>
              </w:rPr>
              <w:t xml:space="preserve">：</w:t>
            </w:r>
            <w:r>
              <w:rPr>
                <w:szCs w:val="21"/>
                <w:lang w:eastAsia="zh-CN"/>
              </w:rPr>
              <w:t xml:space="preserve">00</w:t>
            </w:r>
            <w:r>
              <w:rPr>
                <w:szCs w:val="21"/>
                <w:lang w:eastAsia="zh-CN"/>
              </w:rPr>
              <w:t xml:space="preserve">）为</w:t>
            </w:r>
            <w:r>
              <w:rPr>
                <w:rFonts w:hint="eastAsia"/>
                <w:szCs w:val="21"/>
                <w:lang w:eastAsia="zh-CN"/>
              </w:rPr>
              <w:t xml:space="preserve">4</w:t>
            </w:r>
            <w:r>
              <w:rPr>
                <w:szCs w:val="21"/>
                <w:lang w:eastAsia="zh-CN"/>
              </w:rPr>
              <w:t xml:space="preserve">小时</w:t>
            </w:r>
            <w:r>
              <w:rPr>
                <w:rFonts w:hint="eastAsia"/>
                <w:szCs w:val="21"/>
                <w:lang w:eastAsia="zh-CN"/>
              </w:rPr>
              <w:t xml:space="preserve">，</w:t>
            </w:r>
            <w:r>
              <w:rPr>
                <w:szCs w:val="21"/>
                <w:lang w:eastAsia="zh-CN"/>
              </w:rPr>
              <w:t xml:space="preserve">非工作期间为</w:t>
            </w:r>
            <w:r>
              <w:rPr>
                <w:rFonts w:hint="eastAsia"/>
                <w:szCs w:val="21"/>
                <w:lang w:eastAsia="zh-CN"/>
              </w:rPr>
              <w:t xml:space="preserve">24</w:t>
            </w:r>
            <w:r>
              <w:rPr>
                <w:szCs w:val="21"/>
                <w:lang w:eastAsia="zh-CN"/>
              </w:rPr>
              <w:t xml:space="preserve">小时</w:t>
            </w:r>
            <w:r>
              <w:rPr>
                <w:rFonts w:hint="eastAsia"/>
                <w:szCs w:val="21"/>
                <w:lang w:eastAsia="zh-CN"/>
              </w:rPr>
              <w:t xml:space="preserve">；</w:t>
            </w:r>
            <w:r/>
          </w:p>
          <w:p>
            <w:pPr>
              <w:rPr>
                <w:szCs w:val="21"/>
                <w:lang w:eastAsia="zh-CN"/>
              </w:rPr>
            </w:pPr>
            <w:r>
              <w:rPr>
                <w:rFonts w:hint="eastAsia"/>
                <w:szCs w:val="21"/>
                <w:lang w:eastAsia="zh-CN"/>
              </w:rPr>
              <w:t xml:space="preserve">3</w:t>
            </w:r>
            <w:r>
              <w:rPr>
                <w:rFonts w:hint="eastAsia"/>
                <w:szCs w:val="21"/>
                <w:lang w:eastAsia="zh-CN"/>
              </w:rPr>
              <w:t xml:space="preserve">、若货物故障在检修</w:t>
            </w:r>
            <w:r>
              <w:rPr>
                <w:rFonts w:hint="eastAsia"/>
                <w:szCs w:val="21"/>
                <w:lang w:eastAsia="zh-CN"/>
              </w:rPr>
              <w:t xml:space="preserve">48</w:t>
            </w:r>
            <w:r>
              <w:rPr>
                <w:rFonts w:hint="eastAsia"/>
                <w:szCs w:val="21"/>
                <w:lang w:eastAsia="zh-CN"/>
              </w:rPr>
              <w:t xml:space="preserve">小时后仍无法排除，则应在</w:t>
            </w:r>
            <w:r>
              <w:rPr>
                <w:rFonts w:hint="eastAsia"/>
                <w:szCs w:val="21"/>
                <w:lang w:eastAsia="zh-CN"/>
              </w:rPr>
              <w:t xml:space="preserve">12</w:t>
            </w:r>
            <w:r>
              <w:rPr>
                <w:rFonts w:hint="eastAsia"/>
                <w:szCs w:val="21"/>
                <w:lang w:eastAsia="zh-CN"/>
              </w:rPr>
              <w:t xml:space="preserve">小时内免费提供不低于故障货物规格型号档次的备用货物供我院使用，直至故障货物修复；</w:t>
            </w:r>
            <w:r/>
          </w:p>
          <w:p>
            <w:pPr>
              <w:rPr>
                <w:szCs w:val="21"/>
                <w:lang w:eastAsia="zh-CN"/>
              </w:rPr>
            </w:pPr>
            <w:r>
              <w:rPr>
                <w:rFonts w:hint="eastAsia"/>
                <w:szCs w:val="21"/>
                <w:lang w:eastAsia="zh-CN"/>
              </w:rPr>
              <w:t xml:space="preserve">4</w:t>
            </w:r>
            <w:r>
              <w:rPr>
                <w:rFonts w:hint="eastAsia"/>
                <w:szCs w:val="21"/>
                <w:lang w:eastAsia="zh-CN"/>
              </w:rPr>
              <w:t xml:space="preserve">、所有货物保修服务方式均为供应商上门保修，即由供应商派员到货物使用现场维修，由此产生的一切费用均由供应商承担；</w:t>
            </w:r>
            <w:r/>
          </w:p>
          <w:p>
            <w:pPr>
              <w:rPr>
                <w:szCs w:val="21"/>
                <w:lang w:eastAsia="zh-CN"/>
              </w:rPr>
            </w:pPr>
            <w:r>
              <w:rPr>
                <w:rFonts w:hint="eastAsia"/>
                <w:szCs w:val="21"/>
                <w:lang w:eastAsia="zh-CN"/>
              </w:rPr>
              <w:t xml:space="preserve">5</w:t>
            </w:r>
            <w:r>
              <w:rPr>
                <w:rFonts w:hint="eastAsia"/>
                <w:szCs w:val="21"/>
                <w:lang w:eastAsia="zh-CN"/>
              </w:rPr>
              <w:t xml:space="preserve">、保修期后的货物维护由双方协商再定。</w:t>
            </w:r>
            <w:r/>
          </w:p>
        </w:tc>
      </w:tr>
      <w:tr>
        <w:trPr/>
        <w:tc>
          <w:tcPr>
            <w:gridSpan w:val="3"/>
            <w:tcW w:w="9527" w:type="dxa"/>
            <w:textDirection w:val="lrTb"/>
            <w:noWrap w:val="false"/>
          </w:tcPr>
          <w:p>
            <w:pPr>
              <w:rPr>
                <w:szCs w:val="21"/>
              </w:rPr>
            </w:pPr>
            <w:r>
              <w:rPr>
                <w:rFonts w:hint="eastAsia"/>
                <w:b/>
              </w:rPr>
              <w:t xml:space="preserve">培训要求</w:t>
            </w:r>
            <w:r>
              <w:rPr>
                <w:rFonts w:hint="eastAsia"/>
                <w:b/>
              </w:rPr>
              <w:t xml:space="preserve">：</w:t>
            </w:r>
            <w:r/>
          </w:p>
        </w:tc>
      </w:tr>
      <w:tr>
        <w:trPr/>
        <w:tc>
          <w:tcPr>
            <w:tcW w:w="966" w:type="dxa"/>
            <w:textDirection w:val="lrTb"/>
            <w:noWrap w:val="false"/>
          </w:tcPr>
          <w:p>
            <w:pPr>
              <w:jc w:val="center"/>
            </w:pPr>
            <w:r>
              <w:rPr>
                <w:rFonts w:hint="eastAsia"/>
              </w:rPr>
              <w:t xml:space="preserve">序号</w:t>
            </w:r>
            <w:r/>
          </w:p>
        </w:tc>
        <w:tc>
          <w:tcPr>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szCs w:val="21"/>
              </w:rPr>
            </w:pPr>
            <w:r>
              <w:rPr>
                <w:rFonts w:hint="eastAsia"/>
                <w:szCs w:val="21"/>
              </w:rPr>
              <w:t xml:space="preserve">采购要求</w:t>
            </w:r>
            <w:r/>
          </w:p>
        </w:tc>
      </w:tr>
      <w:tr>
        <w:trPr/>
        <w:tc>
          <w:tcPr>
            <w:tcW w:w="966" w:type="dxa"/>
            <w:vAlign w:val="center"/>
            <w:textDirection w:val="lrTb"/>
            <w:noWrap w:val="false"/>
          </w:tcPr>
          <w:p>
            <w:pPr>
              <w:jc w:val="center"/>
            </w:pPr>
            <w:r>
              <w:rPr>
                <w:rFonts w:hint="eastAsia"/>
              </w:rPr>
              <w:t xml:space="preserve">1</w:t>
            </w:r>
            <w:r/>
          </w:p>
        </w:tc>
        <w:tc>
          <w:tcPr>
            <w:tcW w:w="2520" w:type="dxa"/>
            <w:vAlign w:val="center"/>
            <w:textDirection w:val="lrTb"/>
            <w:noWrap w:val="false"/>
          </w:tcPr>
          <w:p>
            <w:pPr>
              <w:jc w:val="center"/>
            </w:pPr>
            <w:r>
              <w:rPr>
                <w:rFonts w:hint="eastAsia"/>
              </w:rPr>
              <w:t xml:space="preserve">培训要求</w:t>
            </w:r>
            <w:r/>
          </w:p>
        </w:tc>
        <w:tc>
          <w:tcPr>
            <w:tcW w:w="6041" w:type="dxa"/>
            <w:textDirection w:val="lrTb"/>
            <w:noWrap w:val="false"/>
          </w:tcPr>
          <w:p>
            <w:pPr>
              <w:rPr>
                <w:szCs w:val="21"/>
                <w:lang w:eastAsia="zh-CN"/>
              </w:rPr>
            </w:pPr>
            <w:r>
              <w:rPr>
                <w:rFonts w:hint="eastAsia"/>
                <w:szCs w:val="21"/>
                <w:lang w:eastAsia="zh-CN"/>
              </w:rPr>
              <w:t xml:space="preserve">投标供应商</w:t>
            </w:r>
            <w:r>
              <w:rPr>
                <w:szCs w:val="21"/>
                <w:lang w:eastAsia="zh-CN"/>
              </w:rPr>
              <w:t xml:space="preserve">应为</w:t>
            </w:r>
            <w:r>
              <w:rPr>
                <w:rFonts w:hint="eastAsia"/>
                <w:szCs w:val="21"/>
                <w:lang w:eastAsia="zh-CN"/>
              </w:rPr>
              <w:t xml:space="preserve">我院</w:t>
            </w:r>
            <w:r>
              <w:rPr>
                <w:szCs w:val="21"/>
                <w:lang w:eastAsia="zh-CN"/>
              </w:rPr>
              <w:t xml:space="preserve">提供免费培训服务，并指派专人负责与</w:t>
            </w:r>
            <w:r>
              <w:rPr>
                <w:rFonts w:hint="eastAsia"/>
                <w:szCs w:val="21"/>
                <w:lang w:eastAsia="zh-CN"/>
              </w:rPr>
              <w:t xml:space="preserve">我院</w:t>
            </w:r>
            <w:r>
              <w:rPr>
                <w:szCs w:val="21"/>
                <w:lang w:eastAsia="zh-CN"/>
              </w:rPr>
              <w:t xml:space="preserve">联系售后服务事宜。主要培训内容为货物的基本结构、性能、主要部件的构造及处理，日常使用操作、保养与管理、常见故障的排除、紧急情况的处理等，如</w:t>
            </w:r>
            <w:r>
              <w:rPr>
                <w:rFonts w:hint="eastAsia"/>
                <w:szCs w:val="21"/>
                <w:lang w:eastAsia="zh-CN"/>
              </w:rPr>
              <w:t xml:space="preserve">我院</w:t>
            </w:r>
            <w:r>
              <w:rPr>
                <w:szCs w:val="21"/>
                <w:lang w:eastAsia="zh-CN"/>
              </w:rPr>
              <w:t xml:space="preserve">未使用过同类型货物，</w:t>
            </w:r>
            <w:r>
              <w:rPr>
                <w:rFonts w:hint="eastAsia"/>
                <w:szCs w:val="21"/>
                <w:lang w:eastAsia="zh-CN"/>
              </w:rPr>
              <w:t xml:space="preserve">投标供应商</w:t>
            </w:r>
            <w:r>
              <w:rPr>
                <w:szCs w:val="21"/>
                <w:lang w:eastAsia="zh-CN"/>
              </w:rPr>
              <w:t xml:space="preserve">还需就货</w:t>
            </w:r>
            <w:r>
              <w:rPr>
                <w:szCs w:val="21"/>
                <w:lang w:eastAsia="zh-CN"/>
              </w:rPr>
              <w:t xml:space="preserve">物的功能对</w:t>
            </w:r>
            <w:r>
              <w:rPr>
                <w:rFonts w:hint="eastAsia"/>
                <w:szCs w:val="21"/>
                <w:lang w:eastAsia="zh-CN"/>
              </w:rPr>
              <w:t xml:space="preserve">我院人员</w:t>
            </w:r>
            <w:r>
              <w:rPr>
                <w:szCs w:val="21"/>
                <w:lang w:eastAsia="zh-CN"/>
              </w:rPr>
              <w:t xml:space="preserve">进行相应的技术培训，培训地点主要在货物安装现场或由</w:t>
            </w:r>
            <w:r>
              <w:rPr>
                <w:rFonts w:hint="eastAsia"/>
                <w:szCs w:val="21"/>
                <w:lang w:eastAsia="zh-CN"/>
              </w:rPr>
              <w:t xml:space="preserve">我院</w:t>
            </w:r>
            <w:r>
              <w:rPr>
                <w:szCs w:val="21"/>
                <w:lang w:eastAsia="zh-CN"/>
              </w:rPr>
              <w:t xml:space="preserve">安排。</w:t>
            </w:r>
            <w:r/>
          </w:p>
        </w:tc>
      </w:tr>
      <w:tr>
        <w:trPr/>
        <w:tc>
          <w:tcPr>
            <w:gridSpan w:val="3"/>
            <w:tcW w:w="9527" w:type="dxa"/>
            <w:textDirection w:val="lrTb"/>
            <w:noWrap w:val="false"/>
          </w:tcPr>
          <w:p>
            <w:pPr>
              <w:rPr>
                <w:szCs w:val="21"/>
              </w:rPr>
            </w:pPr>
            <w:r>
              <w:rPr>
                <w:rFonts w:hint="eastAsia"/>
                <w:b/>
              </w:rPr>
              <w:t xml:space="preserve">供货时间要求</w:t>
            </w:r>
            <w:r>
              <w:rPr>
                <w:rFonts w:hint="eastAsia"/>
                <w:b/>
              </w:rPr>
              <w:t xml:space="preserve">：</w:t>
            </w:r>
            <w:r/>
          </w:p>
        </w:tc>
      </w:tr>
      <w:tr>
        <w:trPr/>
        <w:tc>
          <w:tcPr>
            <w:tcW w:w="966" w:type="dxa"/>
            <w:textDirection w:val="lrTb"/>
            <w:noWrap w:val="false"/>
          </w:tcPr>
          <w:p>
            <w:pPr>
              <w:jc w:val="center"/>
            </w:pPr>
            <w:r>
              <w:rPr>
                <w:rFonts w:hint="eastAsia"/>
              </w:rPr>
              <w:t xml:space="preserve">序号</w:t>
            </w:r>
            <w:r/>
          </w:p>
        </w:tc>
        <w:tc>
          <w:tcPr>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szCs w:val="21"/>
              </w:rPr>
            </w:pPr>
            <w:r>
              <w:rPr>
                <w:rFonts w:hint="eastAsia"/>
                <w:szCs w:val="21"/>
              </w:rPr>
              <w:t xml:space="preserve">采购要求</w:t>
            </w:r>
            <w:r/>
          </w:p>
        </w:tc>
      </w:tr>
      <w:tr>
        <w:trPr>
          <w:trHeight w:val="493"/>
        </w:trPr>
        <w:tc>
          <w:tcPr>
            <w:tcW w:w="966" w:type="dxa"/>
            <w:vAlign w:val="center"/>
            <w:textDirection w:val="lrTb"/>
            <w:noWrap w:val="false"/>
          </w:tcPr>
          <w:p>
            <w:pPr>
              <w:jc w:val="center"/>
            </w:pPr>
            <w:r>
              <w:rPr>
                <w:rFonts w:hint="eastAsia"/>
              </w:rPr>
              <w:t xml:space="preserve">1</w:t>
            </w:r>
            <w:r/>
          </w:p>
        </w:tc>
        <w:tc>
          <w:tcPr>
            <w:tcW w:w="2520" w:type="dxa"/>
            <w:vAlign w:val="center"/>
            <w:textDirection w:val="lrTb"/>
            <w:noWrap w:val="false"/>
          </w:tcPr>
          <w:p>
            <w:pPr>
              <w:jc w:val="center"/>
            </w:pPr>
            <w:r>
              <w:rPr>
                <w:rFonts w:hint="eastAsia"/>
              </w:rPr>
              <w:t xml:space="preserve">供货时间</w:t>
            </w:r>
            <w:r/>
          </w:p>
        </w:tc>
        <w:tc>
          <w:tcPr>
            <w:tcW w:w="6041" w:type="dxa"/>
            <w:textDirection w:val="lrTb"/>
            <w:noWrap w:val="false"/>
          </w:tcPr>
          <w:p>
            <w:pPr>
              <w:spacing w:line="400" w:lineRule="exact"/>
              <w:rPr>
                <w:szCs w:val="21"/>
                <w:lang w:eastAsia="zh-CN"/>
              </w:rPr>
            </w:pPr>
            <w:r>
              <w:rPr>
                <w:rFonts w:hint="eastAsia"/>
                <w:szCs w:val="21"/>
                <w:lang w:eastAsia="zh-CN"/>
              </w:rPr>
              <w:t xml:space="preserve">合同签订之日起</w:t>
            </w:r>
            <w:r>
              <w:rPr>
                <w:rFonts w:hint="eastAsia"/>
                <w:szCs w:val="21"/>
                <w:u w:val="single"/>
                <w:lang w:eastAsia="zh-CN"/>
              </w:rPr>
              <w:t xml:space="preserve">60</w:t>
            </w:r>
            <w:r>
              <w:rPr>
                <w:rFonts w:hint="eastAsia"/>
                <w:szCs w:val="21"/>
                <w:lang w:eastAsia="zh-CN"/>
              </w:rPr>
              <w:t xml:space="preserve">日内到货。</w:t>
            </w:r>
            <w:r/>
          </w:p>
        </w:tc>
      </w:tr>
      <w:tr>
        <w:trPr>
          <w:trHeight w:val="493"/>
        </w:trPr>
        <w:tc>
          <w:tcPr>
            <w:tcW w:w="966" w:type="dxa"/>
            <w:vAlign w:val="center"/>
            <w:textDirection w:val="lrTb"/>
            <w:noWrap w:val="false"/>
          </w:tcPr>
          <w:p>
            <w:pPr>
              <w:jc w:val="center"/>
              <w:rPr>
                <w:lang w:eastAsia="zh-CN"/>
              </w:rPr>
            </w:pPr>
            <w:r>
              <w:rPr>
                <w:rFonts w:hint="eastAsia"/>
                <w:lang w:eastAsia="zh-CN"/>
              </w:rPr>
              <w:t xml:space="preserve">2</w:t>
            </w:r>
            <w:r/>
          </w:p>
        </w:tc>
        <w:tc>
          <w:tcPr>
            <w:tcW w:w="2520" w:type="dxa"/>
            <w:vAlign w:val="center"/>
            <w:textDirection w:val="lrTb"/>
            <w:noWrap w:val="false"/>
          </w:tcPr>
          <w:p>
            <w:pPr>
              <w:jc w:val="center"/>
            </w:pPr>
            <w:r>
              <w:rPr>
                <w:rFonts w:hint="eastAsia"/>
                <w:lang w:eastAsia="zh-CN"/>
              </w:rPr>
              <w:t xml:space="preserve">生产时间</w:t>
            </w:r>
            <w:r/>
          </w:p>
        </w:tc>
        <w:tc>
          <w:tcPr>
            <w:tcW w:w="6041" w:type="dxa"/>
            <w:textDirection w:val="lrTb"/>
            <w:noWrap w:val="false"/>
          </w:tcPr>
          <w:p>
            <w:pPr>
              <w:spacing w:line="400" w:lineRule="exact"/>
              <w:rPr>
                <w:szCs w:val="21"/>
                <w:lang w:eastAsia="zh-CN"/>
              </w:rPr>
            </w:pPr>
            <w:r>
              <w:rPr>
                <w:rFonts w:hint="eastAsia" w:ascii="宋体" w:hAnsi="宋体" w:eastAsia="宋体"/>
                <w:lang w:eastAsia="zh-CN"/>
              </w:rPr>
              <w:t xml:space="preserve">★国产设备验收时距生产日期不得超过6个月，</w:t>
            </w:r>
            <w:r/>
          </w:p>
        </w:tc>
      </w:tr>
    </w:tbl>
    <w:p>
      <w:pPr>
        <w:rPr>
          <w:lang w:eastAsia="zh-CN"/>
        </w:rPr>
      </w:pPr>
      <w:r>
        <w:rPr>
          <w:lang w:eastAsia="zh-CN"/>
        </w:rPr>
      </w:r>
      <w:r/>
    </w:p>
    <w:p>
      <w:pPr>
        <w:spacing w:line="440" w:lineRule="exact"/>
        <w:rPr>
          <w:b/>
          <w:bCs/>
          <w:sz w:val="32"/>
          <w:szCs w:val="32"/>
          <w:lang w:eastAsia="zh-CN"/>
        </w:rPr>
      </w:pPr>
      <w:r>
        <w:rPr>
          <w:b/>
          <w:bCs/>
          <w:sz w:val="32"/>
          <w:szCs w:val="32"/>
          <w:lang w:eastAsia="zh-CN"/>
        </w:rPr>
      </w:r>
      <w:r/>
    </w:p>
    <w:p>
      <w:pPr>
        <w:spacing w:line="440" w:lineRule="exact"/>
        <w:rPr>
          <w:b/>
          <w:bCs/>
          <w:sz w:val="32"/>
          <w:szCs w:val="32"/>
          <w:lang w:eastAsia="zh-CN"/>
        </w:rPr>
      </w:pPr>
      <w:r>
        <w:rPr>
          <w:b/>
          <w:bCs/>
          <w:sz w:val="32"/>
          <w:szCs w:val="32"/>
          <w:lang w:eastAsia="zh-CN"/>
        </w:rPr>
      </w:r>
      <w:r/>
    </w:p>
    <w:p>
      <w:pPr>
        <w:spacing w:line="440" w:lineRule="exact"/>
        <w:rPr>
          <w:b/>
          <w:bCs/>
          <w:sz w:val="32"/>
          <w:szCs w:val="32"/>
          <w:lang w:eastAsia="zh-CN"/>
        </w:rPr>
      </w:pPr>
      <w:r>
        <w:rPr>
          <w:rFonts w:hint="eastAsia"/>
          <w:b/>
          <w:bCs/>
          <w:sz w:val="32"/>
          <w:szCs w:val="32"/>
          <w:lang w:eastAsia="zh-CN"/>
        </w:rPr>
        <w:t xml:space="preserve">说明：</w:t>
      </w:r>
      <w:r/>
    </w:p>
    <w:p>
      <w:pPr>
        <w:spacing w:line="440" w:lineRule="exact"/>
        <w:rPr>
          <w:szCs w:val="21"/>
          <w:lang w:eastAsia="zh-CN"/>
        </w:rPr>
      </w:pPr>
      <w:r>
        <w:rPr>
          <w:rFonts w:hint="eastAsia"/>
          <w:szCs w:val="21"/>
          <w:lang w:eastAsia="zh-CN"/>
        </w:rPr>
        <w:t xml:space="preserve">本包核心</w:t>
      </w:r>
      <w:r>
        <w:rPr>
          <w:rFonts w:hint="eastAsia"/>
          <w:szCs w:val="21"/>
          <w:lang w:eastAsia="zh-CN"/>
        </w:rPr>
        <w:t xml:space="preserve">产品为：实验单元环境维持系统（不含辅助设备）</w:t>
      </w:r>
      <w:r/>
    </w:p>
    <w:p>
      <w:pPr>
        <w:spacing w:line="440" w:lineRule="exact"/>
        <w:rPr>
          <w:rFonts w:hint="eastAsia" w:ascii="宋体" w:hAnsi="宋体" w:cs="宋体"/>
          <w:szCs w:val="21"/>
          <w:lang w:eastAsia="zh-CN"/>
        </w:rPr>
      </w:pPr>
      <w:r>
        <w:rPr>
          <w:rFonts w:hint="eastAsia" w:ascii="宋体" w:hAnsi="宋体" w:cs="宋体"/>
          <w:szCs w:val="21"/>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lang w:eastAsia="zh-CN"/>
        </w:rPr>
      </w:r>
      <w:r/>
    </w:p>
    <w:p>
      <w:pPr>
        <w:spacing w:line="300" w:lineRule="auto"/>
        <w:widowControl w:val="off"/>
        <w:rPr>
          <w:rFonts w:hint="eastAsia" w:hAnsi="宋体" w:eastAsia="宋体"/>
          <w:spacing w:val="20"/>
          <w:szCs w:val="22"/>
          <w:lang w:eastAsia="zh-CN"/>
        </w:rPr>
      </w:pPr>
      <w:r>
        <w:rPr>
          <w:rFonts w:hint="eastAsia" w:hAnsi="宋体" w:eastAsia="宋体"/>
          <w:spacing w:val="20"/>
          <w:szCs w:val="22"/>
          <w:lang w:eastAsia="zh-CN"/>
        </w:rPr>
      </w:r>
      <w:r/>
    </w:p>
    <w:p>
      <w:pPr>
        <w:jc w:val="center"/>
        <w:rPr>
          <w:b/>
          <w:bCs/>
          <w:sz w:val="32"/>
          <w:szCs w:val="32"/>
          <w:lang w:eastAsia="zh-CN"/>
        </w:rPr>
      </w:pPr>
      <w:r>
        <w:rPr>
          <w:rFonts w:hint="eastAsia"/>
          <w:b/>
          <w:bCs/>
          <w:sz w:val="32"/>
          <w:szCs w:val="32"/>
          <w:lang w:eastAsia="zh-CN"/>
        </w:rPr>
        <w:t xml:space="preserve">第二包：实验单元清洁消毒系统</w:t>
      </w:r>
      <w:r>
        <w:rPr>
          <w:rFonts w:hint="eastAsia"/>
          <w:b/>
          <w:bCs/>
          <w:sz w:val="32"/>
          <w:szCs w:val="32"/>
          <w:lang w:eastAsia="zh-CN"/>
        </w:rPr>
        <w:t xml:space="preserve">(</w:t>
      </w:r>
      <w:r>
        <w:rPr>
          <w:rFonts w:hint="eastAsia"/>
          <w:b/>
          <w:bCs/>
          <w:sz w:val="32"/>
          <w:szCs w:val="32"/>
          <w:lang w:eastAsia="zh-CN"/>
        </w:rPr>
        <w:t xml:space="preserve">高压灭菌器</w:t>
      </w:r>
      <w:r>
        <w:rPr>
          <w:rFonts w:hint="eastAsia"/>
          <w:b/>
          <w:bCs/>
          <w:sz w:val="32"/>
          <w:szCs w:val="32"/>
          <w:lang w:eastAsia="zh-CN"/>
        </w:rPr>
        <w:t xml:space="preserve">)</w:t>
      </w:r>
      <w:r/>
    </w:p>
    <w:p>
      <w:pPr>
        <w:rPr>
          <w:b/>
          <w:bCs/>
          <w:sz w:val="32"/>
          <w:szCs w:val="32"/>
          <w:lang w:eastAsia="zh-CN"/>
        </w:rPr>
      </w:pPr>
      <w:r>
        <w:rPr>
          <w:rFonts w:hint="eastAsia"/>
          <w:b/>
          <w:bCs/>
          <w:sz w:val="32"/>
          <w:szCs w:val="32"/>
          <w:lang w:eastAsia="zh-CN"/>
        </w:rPr>
        <w:t xml:space="preserve">技术要求</w:t>
      </w:r>
      <w:r/>
    </w:p>
    <w:p>
      <w:pPr>
        <w:rPr>
          <w:rFonts w:hint="eastAsia" w:ascii="宋体" w:hAnsi="宋体" w:eastAsia="宋体" w:cs="黑体"/>
          <w:b/>
          <w:lang w:eastAsia="zh-CN"/>
        </w:rPr>
      </w:pPr>
      <w:r/>
      <w:bookmarkStart w:id="164" w:name="_Hlk233738616"/>
      <w:r>
        <w:rPr>
          <w:rFonts w:hint="eastAsia" w:ascii="宋体" w:hAnsi="宋体" w:eastAsia="宋体" w:cs="黑体"/>
          <w:b/>
          <w:lang w:eastAsia="zh-CN"/>
        </w:rPr>
        <w:t xml:space="preserve">一、清洁消毒系统</w:t>
      </w:r>
      <w:r/>
    </w:p>
    <w:p>
      <w:pPr>
        <w:rPr>
          <w:rFonts w:hint="eastAsia" w:ascii="宋体" w:hAnsi="宋体" w:eastAsia="宋体" w:cs="宋体"/>
          <w:lang w:eastAsia="zh-CN"/>
        </w:rPr>
      </w:pPr>
      <w:r>
        <w:rPr>
          <w:rFonts w:hint="eastAsia" w:ascii="宋体" w:hAnsi="宋体" w:eastAsia="宋体" w:cs="宋体"/>
          <w:lang w:eastAsia="zh-CN"/>
        </w:rPr>
        <w:t xml:space="preserve">1．用途：专用于实验动物行业对动物饲料、饮用水、笼盒、衣物及其他饲养用品的灭菌处理；</w:t>
      </w:r>
      <w:r/>
    </w:p>
    <w:p>
      <w:pPr>
        <w:rPr>
          <w:rFonts w:hint="eastAsia" w:ascii="宋体" w:hAnsi="宋体" w:eastAsia="宋体" w:cs="宋体"/>
          <w:lang w:eastAsia="zh-CN"/>
        </w:rPr>
      </w:pPr>
      <w:r>
        <w:rPr>
          <w:rFonts w:hint="eastAsia" w:ascii="宋体" w:hAnsi="宋体" w:eastAsia="宋体" w:cs="宋体"/>
          <w:lang w:eastAsia="zh-CN"/>
        </w:rPr>
        <w:t xml:space="preserve">2．★容积≥650L，外形尺寸≤1600×1350×2100（宽×深×高)mm，自带蒸发器，由于现场安装空间有限设备深度不超过1350mm。</w:t>
      </w:r>
      <w:r/>
    </w:p>
    <w:p>
      <w:pPr>
        <w:rPr>
          <w:rFonts w:hint="eastAsia" w:ascii="宋体" w:hAnsi="宋体" w:eastAsia="宋体" w:cs="宋体"/>
          <w:lang w:eastAsia="zh-CN"/>
        </w:rPr>
      </w:pPr>
      <w:r>
        <w:rPr>
          <w:rFonts w:hint="eastAsia" w:ascii="宋体" w:hAnsi="宋体" w:eastAsia="宋体" w:cs="宋体"/>
          <w:lang w:eastAsia="zh-CN"/>
        </w:rPr>
        <w:t xml:space="preserve">3．▲主体材质：内壳为316L不锈钢，夹套为304不锈钢，主体寿命10年，提供证明资料（如质量证明书、主体铭牌等相关证明信息）；</w:t>
      </w:r>
      <w:r/>
    </w:p>
    <w:p>
      <w:pPr>
        <w:rPr>
          <w:rFonts w:hint="eastAsia" w:ascii="宋体" w:hAnsi="宋体" w:eastAsia="宋体" w:cs="宋体"/>
          <w:lang w:eastAsia="zh-CN"/>
        </w:rPr>
      </w:pPr>
      <w:r>
        <w:rPr>
          <w:rFonts w:hint="eastAsia" w:ascii="宋体" w:hAnsi="宋体" w:eastAsia="宋体" w:cs="宋体"/>
          <w:lang w:eastAsia="zh-CN"/>
        </w:rPr>
        <w:t xml:space="preserve">4．▲夹套结构：采用环形加强筋夹套结构，夹套容积≤200L；</w:t>
      </w:r>
      <w:r/>
    </w:p>
    <w:p>
      <w:pPr>
        <w:rPr>
          <w:rFonts w:hint="eastAsia" w:ascii="宋体" w:hAnsi="宋体" w:eastAsia="宋体" w:cs="宋体"/>
          <w:lang w:eastAsia="zh-CN"/>
        </w:rPr>
      </w:pPr>
      <w:r>
        <w:rPr>
          <w:rFonts w:hint="eastAsia" w:ascii="宋体" w:hAnsi="宋体" w:eastAsia="宋体" w:cs="宋体"/>
          <w:lang w:eastAsia="zh-CN"/>
        </w:rPr>
        <w:t xml:space="preserve">5．主体底部排水结构：采用内室底部中凹V型结构排水，内室排水</w:t>
      </w:r>
      <w:r>
        <w:rPr>
          <w:rFonts w:hint="eastAsia" w:ascii="宋体" w:hAnsi="宋体" w:eastAsia="宋体" w:cs="宋体"/>
          <w:lang w:eastAsia="zh-CN"/>
        </w:rPr>
        <w:t xml:space="preserve">口采用</w:t>
      </w:r>
      <w:r>
        <w:rPr>
          <w:rFonts w:hint="eastAsia" w:ascii="宋体" w:hAnsi="宋体" w:eastAsia="宋体" w:cs="宋体"/>
          <w:lang w:eastAsia="zh-CN"/>
        </w:rPr>
        <w:t xml:space="preserve">下沉工艺，下沉深度≥10mm；</w:t>
      </w:r>
      <w:r/>
    </w:p>
    <w:p>
      <w:pPr>
        <w:rPr>
          <w:rFonts w:hint="eastAsia" w:ascii="宋体" w:hAnsi="宋体" w:eastAsia="宋体" w:cs="宋体"/>
          <w:lang w:eastAsia="zh-CN"/>
        </w:rPr>
      </w:pPr>
      <w:r>
        <w:rPr>
          <w:rFonts w:hint="eastAsia" w:ascii="宋体" w:hAnsi="宋体" w:eastAsia="宋体" w:cs="宋体"/>
          <w:lang w:eastAsia="zh-CN"/>
        </w:rPr>
        <w:t xml:space="preserve">6．焊缝质量：内壳焊缝最大棱角度≤0.6，内壳焊缝最</w:t>
      </w:r>
      <w:r>
        <w:rPr>
          <w:rFonts w:hint="eastAsia" w:ascii="宋体" w:hAnsi="宋体" w:eastAsia="宋体" w:cs="宋体"/>
          <w:lang w:eastAsia="zh-CN"/>
        </w:rPr>
        <w:t xml:space="preserve">大错边</w:t>
      </w:r>
      <w:r>
        <w:rPr>
          <w:rFonts w:hint="eastAsia" w:ascii="宋体" w:hAnsi="宋体" w:eastAsia="宋体" w:cs="宋体"/>
          <w:lang w:eastAsia="zh-CN"/>
        </w:rPr>
        <w:t xml:space="preserve">量≤0.1；</w:t>
      </w:r>
      <w:r/>
    </w:p>
    <w:p>
      <w:pPr>
        <w:rPr>
          <w:rFonts w:hint="eastAsia" w:ascii="宋体" w:hAnsi="宋体" w:eastAsia="宋体" w:cs="宋体"/>
          <w:lang w:eastAsia="zh-CN"/>
        </w:rPr>
      </w:pPr>
      <w:r>
        <w:rPr>
          <w:rFonts w:hint="eastAsia" w:ascii="宋体" w:hAnsi="宋体" w:eastAsia="宋体" w:cs="宋体"/>
          <w:lang w:eastAsia="zh-CN"/>
        </w:rPr>
        <w:t xml:space="preserve">7．焊接方法：采用等离子焊，焊缝质量优于Ⅲ级以上要求；</w:t>
      </w:r>
      <w:r/>
    </w:p>
    <w:p>
      <w:pPr>
        <w:rPr>
          <w:rFonts w:hint="eastAsia" w:ascii="宋体" w:hAnsi="宋体" w:eastAsia="宋体" w:cs="宋体"/>
          <w:lang w:eastAsia="zh-CN"/>
        </w:rPr>
      </w:pPr>
      <w:r>
        <w:rPr>
          <w:rFonts w:hint="eastAsia" w:ascii="宋体" w:hAnsi="宋体" w:eastAsia="宋体" w:cs="宋体"/>
          <w:lang w:eastAsia="zh-CN"/>
        </w:rPr>
        <w:t xml:space="preserve">8．</w:t>
      </w:r>
      <w:r>
        <w:rPr>
          <w:rFonts w:hint="eastAsia" w:ascii="宋体" w:hAnsi="宋体" w:eastAsia="宋体" w:cs="宋体"/>
          <w:lang w:eastAsia="zh-CN"/>
        </w:rPr>
        <w:t xml:space="preserve">阀岛消音</w:t>
      </w:r>
      <w:r>
        <w:rPr>
          <w:rFonts w:hint="eastAsia" w:ascii="宋体" w:hAnsi="宋体" w:eastAsia="宋体" w:cs="宋体"/>
          <w:lang w:eastAsia="zh-CN"/>
        </w:rPr>
        <w:t xml:space="preserve">装置：有效</w:t>
      </w:r>
      <w:r>
        <w:rPr>
          <w:rFonts w:hint="eastAsia" w:ascii="宋体" w:hAnsi="宋体" w:eastAsia="宋体" w:cs="宋体"/>
          <w:lang w:eastAsia="zh-CN"/>
        </w:rPr>
        <w:t xml:space="preserve">减轻阀岛通入</w:t>
      </w:r>
      <w:r>
        <w:rPr>
          <w:rFonts w:hint="eastAsia" w:ascii="宋体" w:hAnsi="宋体" w:eastAsia="宋体" w:cs="宋体"/>
          <w:lang w:eastAsia="zh-CN"/>
        </w:rPr>
        <w:t xml:space="preserve">压缩气时的噪音。</w:t>
      </w:r>
      <w:r/>
    </w:p>
    <w:p>
      <w:pPr>
        <w:rPr>
          <w:rFonts w:hint="eastAsia" w:ascii="宋体" w:hAnsi="宋体" w:eastAsia="宋体" w:cs="宋体"/>
          <w:lang w:eastAsia="zh-CN"/>
        </w:rPr>
      </w:pPr>
      <w:r>
        <w:rPr>
          <w:rFonts w:hint="eastAsia" w:ascii="宋体" w:hAnsi="宋体" w:eastAsia="宋体" w:cs="宋体"/>
          <w:lang w:eastAsia="zh-CN"/>
        </w:rPr>
        <w:t xml:space="preserve">9．柜体采用全自动焊接机器人焊接。所生产柜体为自主焊接，不可委托第三方焊接加工。</w:t>
      </w:r>
      <w:r/>
    </w:p>
    <w:p>
      <w:pPr>
        <w:rPr>
          <w:rFonts w:hint="eastAsia" w:ascii="宋体" w:hAnsi="宋体" w:eastAsia="宋体" w:cs="宋体"/>
          <w:lang w:eastAsia="zh-CN"/>
        </w:rPr>
      </w:pPr>
      <w:r>
        <w:rPr>
          <w:rFonts w:hint="eastAsia" w:ascii="宋体" w:hAnsi="宋体" w:eastAsia="宋体" w:cs="宋体"/>
          <w:lang w:eastAsia="zh-CN"/>
        </w:rPr>
        <w:t xml:space="preserve">10．密封门：电机齿轮链条驱动门板上下移动，侧开门式开启柜门。双门通道型、机动门、带有安全联锁装置、双门互锁以保证灭菌器前后区域的有效隔离；</w:t>
      </w:r>
      <w:r/>
    </w:p>
    <w:p>
      <w:pPr>
        <w:rPr>
          <w:rFonts w:hint="eastAsia" w:ascii="宋体" w:hAnsi="宋体" w:eastAsia="宋体" w:cs="宋体"/>
          <w:lang w:eastAsia="zh-CN"/>
        </w:rPr>
      </w:pPr>
      <w:r>
        <w:rPr>
          <w:rFonts w:hint="eastAsia" w:ascii="宋体" w:hAnsi="宋体" w:eastAsia="宋体" w:cs="宋体"/>
          <w:lang w:eastAsia="zh-CN"/>
        </w:rPr>
        <w:t xml:space="preserve">11．▲门密封圈：</w:t>
      </w:r>
      <w:r>
        <w:rPr>
          <w:rFonts w:hint="eastAsia" w:ascii="宋体" w:hAnsi="宋体" w:eastAsia="宋体" w:cs="宋体"/>
          <w:lang w:eastAsia="zh-CN"/>
        </w:rPr>
        <w:t xml:space="preserve">高抗撕圆形</w:t>
      </w:r>
      <w:r>
        <w:rPr>
          <w:rFonts w:hint="eastAsia" w:ascii="宋体" w:hAnsi="宋体" w:eastAsia="宋体" w:cs="宋体"/>
          <w:lang w:eastAsia="zh-CN"/>
        </w:rPr>
        <w:t xml:space="preserve">截面硅胶条，装于主体密封槽内，不可装置于门板上，与压缩气连接管路为金属固定管路</w:t>
      </w:r>
      <w:r>
        <w:rPr>
          <w:rFonts w:hint="eastAsia" w:ascii="宋体" w:hAnsi="宋体" w:eastAsia="宋体"/>
          <w:lang w:eastAsia="zh-CN"/>
        </w:rPr>
        <w:t xml:space="preserve">，提供相关图片等证明材料</w:t>
      </w:r>
      <w:r>
        <w:rPr>
          <w:rFonts w:hint="eastAsia" w:ascii="宋体" w:hAnsi="宋体" w:eastAsia="宋体" w:cs="宋体"/>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12．★夹层和内室设计压力均≥0.3Mpa，设计温度≥150℃，内室耐压试验压力≥0.4Mpa，提供证明资料；</w:t>
      </w:r>
      <w:r/>
    </w:p>
    <w:p>
      <w:pPr>
        <w:rPr>
          <w:rFonts w:hint="eastAsia" w:ascii="宋体" w:hAnsi="宋体" w:eastAsia="宋体" w:cs="宋体"/>
          <w:lang w:eastAsia="zh-CN"/>
        </w:rPr>
      </w:pPr>
      <w:r>
        <w:rPr>
          <w:rFonts w:hint="eastAsia" w:ascii="宋体" w:hAnsi="宋体" w:eastAsia="宋体" w:cs="宋体"/>
          <w:lang w:eastAsia="zh-CN"/>
        </w:rPr>
        <w:t xml:space="preserve">13．控制系统：PLC：智能控制，运行过程中的数据通过打印机打印,预留电脑远程监控接口；触摸屏：≥7英寸彩色触摸屏，智能人机操作界面。为方便统一维修和避免误触，PLC、温度控制模块、24V电源、</w:t>
      </w:r>
      <w:r>
        <w:rPr>
          <w:rFonts w:hint="eastAsia" w:ascii="宋体" w:hAnsi="宋体" w:eastAsia="宋体" w:cs="宋体"/>
          <w:lang w:eastAsia="zh-CN"/>
        </w:rPr>
        <w:t xml:space="preserve">阀岛等</w:t>
      </w:r>
      <w:r>
        <w:rPr>
          <w:rFonts w:hint="eastAsia" w:ascii="宋体" w:hAnsi="宋体" w:eastAsia="宋体" w:cs="宋体"/>
          <w:lang w:eastAsia="zh-CN"/>
        </w:rPr>
        <w:t xml:space="preserve">涉及关键控制元器件均需放置在电器箱内，电器箱放置于设备侧面，提供电器箱内各部件照片。</w:t>
      </w:r>
      <w:r/>
    </w:p>
    <w:p>
      <w:pPr>
        <w:rPr>
          <w:rFonts w:hint="eastAsia" w:ascii="宋体" w:hAnsi="宋体" w:eastAsia="宋体" w:cs="宋体"/>
          <w:lang w:eastAsia="zh-CN"/>
        </w:rPr>
      </w:pPr>
      <w:r>
        <w:rPr>
          <w:rFonts w:hint="eastAsia" w:ascii="宋体" w:hAnsi="宋体" w:eastAsia="宋体" w:cs="宋体"/>
          <w:lang w:eastAsia="zh-CN"/>
        </w:rPr>
        <w:t xml:space="preserve">14．▲程序选择：设备有饲料灭菌、塑料物品灭菌、金属物品灭菌、织物灭菌、开口容器液体灭菌、固体废弃物灭菌、垫料灭菌、快速液体程序、BD测试、真空测试、自定义程序。整个过程自动控制、有低温、高温报警和误操作保护提示，提供程序选择界面照片。</w:t>
      </w:r>
      <w:r/>
    </w:p>
    <w:p>
      <w:pPr>
        <w:rPr>
          <w:rFonts w:hint="eastAsia" w:ascii="宋体" w:hAnsi="宋体" w:eastAsia="宋体" w:cs="宋体"/>
          <w:lang w:eastAsia="zh-CN"/>
        </w:rPr>
      </w:pPr>
      <w:r>
        <w:rPr>
          <w:rFonts w:hint="eastAsia" w:ascii="宋体" w:hAnsi="宋体" w:eastAsia="宋体" w:cs="宋体"/>
          <w:lang w:eastAsia="zh-CN"/>
        </w:rPr>
        <w:t xml:space="preserve">15．▲隔离密封墙：设备的后端应自带密封结构，以保证设备前后区域严格的隔离密封，提供设备密封结构的照片和密封性能测试报告。</w:t>
      </w:r>
      <w:r/>
    </w:p>
    <w:p>
      <w:pPr>
        <w:rPr>
          <w:rFonts w:hint="eastAsia" w:ascii="宋体" w:hAnsi="宋体" w:eastAsia="宋体" w:cs="宋体"/>
          <w:lang w:eastAsia="zh-CN"/>
        </w:rPr>
      </w:pPr>
      <w:r>
        <w:rPr>
          <w:rFonts w:hint="eastAsia" w:ascii="宋体" w:hAnsi="宋体" w:eastAsia="宋体" w:cs="宋体"/>
          <w:lang w:eastAsia="zh-CN"/>
        </w:rPr>
        <w:t xml:space="preserve">16．▲抽空装置：</w:t>
      </w:r>
      <w:r>
        <w:rPr>
          <w:rFonts w:hint="eastAsia" w:ascii="宋体" w:hAnsi="宋体" w:eastAsia="宋体" w:cs="宋体"/>
          <w:lang w:eastAsia="zh-CN"/>
        </w:rPr>
        <w:t xml:space="preserve">单级直连</w:t>
      </w:r>
      <w:r>
        <w:rPr>
          <w:rFonts w:hint="eastAsia" w:ascii="宋体" w:hAnsi="宋体" w:eastAsia="宋体" w:cs="宋体"/>
          <w:lang w:eastAsia="zh-CN"/>
        </w:rPr>
        <w:t xml:space="preserve">式水环真空泵，真空泵安装在设备的侧面，与主体保持一定的间距，配置缓冲水箱，</w:t>
      </w:r>
      <w:r>
        <w:rPr>
          <w:rFonts w:hint="eastAsia" w:ascii="宋体" w:hAnsi="宋体" w:eastAsia="宋体" w:cs="宋体"/>
          <w:lang w:eastAsia="zh-CN"/>
        </w:rPr>
        <w:t xml:space="preserve">泵可以</w:t>
      </w:r>
      <w:r>
        <w:rPr>
          <w:rFonts w:hint="eastAsia" w:ascii="宋体" w:hAnsi="宋体" w:eastAsia="宋体" w:cs="宋体"/>
          <w:lang w:eastAsia="zh-CN"/>
        </w:rPr>
        <w:t xml:space="preserve">从缓冲水箱吸水，避免水压不稳造成的影响，提供真空泵与缓冲水箱相连接的证明照片；</w:t>
      </w:r>
      <w:r/>
    </w:p>
    <w:p>
      <w:pPr>
        <w:rPr>
          <w:rFonts w:hint="eastAsia" w:ascii="宋体" w:hAnsi="宋体" w:eastAsia="宋体" w:cs="宋体"/>
          <w:lang w:eastAsia="zh-CN"/>
        </w:rPr>
      </w:pPr>
      <w:r>
        <w:rPr>
          <w:rFonts w:hint="eastAsia" w:ascii="宋体" w:hAnsi="宋体" w:eastAsia="宋体" w:cs="宋体"/>
          <w:lang w:eastAsia="zh-CN"/>
        </w:rPr>
        <w:t xml:space="preserve">17．冷凝换热装置：采用板式换热器，换热器的试验压力≥4.5Mpa,设计压力≥3.0Mpa，设计温度≥225℃。冷凝水回收装置：带有换热器水回收系统；</w:t>
      </w:r>
      <w:r/>
    </w:p>
    <w:p>
      <w:pPr>
        <w:rPr>
          <w:rFonts w:hint="eastAsia" w:ascii="宋体" w:hAnsi="宋体" w:eastAsia="宋体" w:cs="宋体"/>
          <w:lang w:eastAsia="zh-CN"/>
        </w:rPr>
      </w:pPr>
      <w:r>
        <w:rPr>
          <w:rFonts w:hint="eastAsia" w:ascii="宋体" w:hAnsi="宋体" w:eastAsia="宋体" w:cs="宋体"/>
          <w:lang w:eastAsia="zh-CN"/>
        </w:rPr>
        <w:t xml:space="preserve">18．▲需保证在灭菌温度≥121度情况下，对装有垫料的IVC</w:t>
      </w:r>
      <w:r>
        <w:rPr>
          <w:rFonts w:hint="eastAsia" w:ascii="宋体" w:hAnsi="宋体" w:eastAsia="宋体" w:cs="宋体"/>
          <w:lang w:eastAsia="zh-CN"/>
        </w:rPr>
        <w:t xml:space="preserve">笼盒的</w:t>
      </w:r>
      <w:r>
        <w:rPr>
          <w:rFonts w:hint="eastAsia" w:ascii="宋体" w:hAnsi="宋体" w:eastAsia="宋体" w:cs="宋体"/>
          <w:lang w:eastAsia="zh-CN"/>
        </w:rPr>
        <w:t xml:space="preserve">灭菌效果达到无菌水平（提供设备第三方（CMA）机构出具的对IVC</w:t>
      </w:r>
      <w:r>
        <w:rPr>
          <w:rFonts w:hint="eastAsia" w:ascii="宋体" w:hAnsi="宋体" w:eastAsia="宋体" w:cs="宋体"/>
          <w:lang w:eastAsia="zh-CN"/>
        </w:rPr>
        <w:t xml:space="preserve">笼盒的</w:t>
      </w:r>
      <w:r>
        <w:rPr>
          <w:rFonts w:hint="eastAsia" w:ascii="宋体" w:hAnsi="宋体" w:eastAsia="宋体" w:cs="宋体"/>
          <w:lang w:eastAsia="zh-CN"/>
        </w:rPr>
        <w:t xml:space="preserve">灭菌效果检测报告）。</w:t>
      </w:r>
      <w:r/>
    </w:p>
    <w:p>
      <w:pPr>
        <w:rPr>
          <w:rFonts w:hint="eastAsia" w:ascii="宋体" w:hAnsi="宋体" w:eastAsia="宋体" w:cs="宋体"/>
          <w:lang w:eastAsia="zh-CN"/>
        </w:rPr>
      </w:pPr>
      <w:r>
        <w:rPr>
          <w:rFonts w:hint="eastAsia" w:ascii="宋体" w:hAnsi="宋体" w:eastAsia="宋体" w:cs="宋体"/>
          <w:lang w:eastAsia="zh-CN"/>
        </w:rPr>
        <w:t xml:space="preserve">19．安全装置：夹层、内室均需各装有一个安全阀，设备操作前后面均需内室、夹层压力表各一对。</w:t>
      </w:r>
      <w:r/>
    </w:p>
    <w:p>
      <w:pPr>
        <w:rPr>
          <w:rFonts w:hint="eastAsia" w:ascii="宋体" w:hAnsi="宋体" w:eastAsia="宋体"/>
          <w:b/>
          <w:bCs/>
          <w:lang w:eastAsia="zh-CN"/>
        </w:rPr>
      </w:pPr>
      <w:r>
        <w:rPr>
          <w:rFonts w:hint="eastAsia" w:ascii="宋体" w:hAnsi="宋体" w:eastAsia="宋体" w:cs="宋体"/>
          <w:lang w:eastAsia="zh-CN"/>
        </w:rPr>
        <w:t xml:space="preserve">20.</w:t>
      </w:r>
      <w:r>
        <w:rPr>
          <w:rFonts w:hint="eastAsia" w:ascii="宋体" w:hAnsi="宋体" w:eastAsia="宋体"/>
          <w:b/>
          <w:bCs/>
          <w:lang w:eastAsia="zh-CN"/>
        </w:rPr>
        <w:t xml:space="preserve"> 纯水系统</w:t>
      </w:r>
      <w:r/>
    </w:p>
    <w:p>
      <w:pPr>
        <w:rPr>
          <w:rFonts w:hint="eastAsia"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ab/>
        <w:t xml:space="preserve">产水量：≥25升/小时</w:t>
      </w:r>
      <w:r/>
    </w:p>
    <w:p>
      <w:pPr>
        <w:rPr>
          <w:rFonts w:hint="eastAsia"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ab/>
        <w:t xml:space="preserve">出水口：三路出水：UP超纯水/DI高纯水/二级RO反渗透水，出水水质参数：</w:t>
      </w:r>
      <w:r/>
    </w:p>
    <w:p>
      <w:pPr>
        <w:rPr>
          <w:rFonts w:hint="eastAsia" w:ascii="宋体" w:hAnsi="宋体" w:eastAsia="宋体" w:cs="宋体"/>
          <w:lang w:eastAsia="zh-CN"/>
        </w:rPr>
      </w:pPr>
      <w:r>
        <w:rPr>
          <w:rFonts w:hint="eastAsia" w:ascii="宋体" w:hAnsi="宋体" w:eastAsia="宋体" w:cs="宋体"/>
          <w:lang w:eastAsia="zh-CN"/>
        </w:rPr>
        <w:t xml:space="preserve">超纯水水质：电阻率(25℃)：18.2 M</w:t>
      </w:r>
      <w:r>
        <w:rPr>
          <w:rFonts w:hint="eastAsia" w:ascii="宋体" w:hAnsi="宋体" w:eastAsia="宋体" w:cs="宋体"/>
        </w:rPr>
        <w:t xml:space="preserve">Ω</w:t>
      </w:r>
      <w:r>
        <w:rPr>
          <w:rFonts w:hint="eastAsia" w:ascii="宋体" w:hAnsi="宋体" w:eastAsia="宋体" w:cs="宋体"/>
          <w:lang w:eastAsia="zh-CN"/>
        </w:rPr>
        <w:t xml:space="preserve">.cm，TOC：2 ppb，致热原(内毒素) &lt;0.001 EU/ml；高纯水水质：电阻率(25℃)：&gt;17.5 M</w:t>
      </w:r>
      <w:r>
        <w:rPr>
          <w:rFonts w:hint="eastAsia" w:ascii="宋体" w:hAnsi="宋体" w:eastAsia="宋体" w:cs="宋体"/>
        </w:rPr>
        <w:t xml:space="preserve">Ω</w:t>
      </w:r>
      <w:r>
        <w:rPr>
          <w:rFonts w:hint="eastAsia" w:ascii="宋体" w:hAnsi="宋体" w:eastAsia="宋体" w:cs="宋体"/>
          <w:lang w:eastAsia="zh-CN"/>
        </w:rPr>
        <w:t xml:space="preserve">.cm；二级RO纯水水质：电阻率(25℃)：&gt;0.2 M</w:t>
      </w:r>
      <w:r>
        <w:rPr>
          <w:rFonts w:hint="eastAsia" w:ascii="宋体" w:hAnsi="宋体" w:eastAsia="宋体" w:cs="宋体"/>
        </w:rPr>
        <w:t xml:space="preserve">Ω</w:t>
      </w:r>
      <w:r>
        <w:rPr>
          <w:rFonts w:hint="eastAsia" w:ascii="宋体" w:hAnsi="宋体" w:eastAsia="宋体" w:cs="宋体"/>
          <w:lang w:eastAsia="zh-CN"/>
        </w:rPr>
        <w:t xml:space="preserve">.cm，可溶性有机物截留&gt;99%(MW&gt;300 Dalton)微粒及细菌去除率&gt;99%。</w:t>
      </w:r>
      <w:r/>
    </w:p>
    <w:p>
      <w:pPr>
        <w:rPr>
          <w:rFonts w:hint="eastAsia"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ab/>
        <w:t xml:space="preserve">系统配备≥120升储水箱，内层使用纯PE原料（需提供证明材料）。水箱需采用锥形底设计，水箱</w:t>
      </w:r>
      <w:r>
        <w:rPr>
          <w:rFonts w:hint="eastAsia" w:ascii="宋体" w:hAnsi="宋体" w:eastAsia="宋体" w:cs="宋体"/>
          <w:lang w:eastAsia="zh-CN"/>
        </w:rPr>
        <w:t xml:space="preserve">需标配复合</w:t>
      </w:r>
      <w:r>
        <w:rPr>
          <w:rFonts w:hint="eastAsia" w:ascii="宋体" w:hAnsi="宋体" w:eastAsia="宋体" w:cs="宋体"/>
          <w:lang w:eastAsia="zh-CN"/>
        </w:rPr>
        <w:t xml:space="preserve">空气滤器。水箱采用</w:t>
      </w:r>
      <w:r>
        <w:rPr>
          <w:rFonts w:hint="eastAsia" w:ascii="宋体" w:hAnsi="宋体" w:eastAsia="宋体" w:cs="宋体"/>
          <w:strike/>
          <w:lang w:eastAsia="zh-CN"/>
        </w:rPr>
        <w:t xml:space="preserve">先进的</w:t>
      </w:r>
      <w:r>
        <w:rPr>
          <w:rFonts w:hint="eastAsia" w:ascii="宋体" w:hAnsi="宋体" w:eastAsia="宋体" w:cs="宋体"/>
          <w:lang w:eastAsia="zh-CN"/>
        </w:rPr>
        <w:t xml:space="preserve">压力传感器进行液位测量，集成于水箱上的独立液位控制模块和LCD显示屏。水箱内表面光滑，粗糙度Ra≤0.6</w:t>
      </w:r>
      <w:r>
        <w:rPr>
          <w:rFonts w:hint="eastAsia" w:ascii="宋体" w:hAnsi="宋体" w:eastAsia="宋体" w:cs="宋体"/>
        </w:rPr>
        <w:t xml:space="preserve">μ</w:t>
      </w:r>
      <w:r>
        <w:rPr>
          <w:rFonts w:hint="eastAsia" w:ascii="宋体" w:hAnsi="宋体" w:eastAsia="宋体" w:cs="宋体"/>
          <w:lang w:eastAsia="zh-CN"/>
        </w:rPr>
        <w:t xml:space="preserve">m（需提供第三方检测机构的检测报告）</w:t>
      </w:r>
      <w:r/>
    </w:p>
    <w:p>
      <w:pPr>
        <w:rPr>
          <w:rFonts w:hint="eastAsia"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lang w:eastAsia="zh-CN"/>
        </w:rPr>
        <w:tab/>
        <w:t xml:space="preserve">系统配备远程取水臂，通过取水臂彩色显示器，取水</w:t>
      </w:r>
      <w:r>
        <w:rPr>
          <w:rFonts w:hint="eastAsia" w:ascii="宋体" w:hAnsi="宋体" w:eastAsia="宋体" w:cs="宋体"/>
          <w:lang w:eastAsia="zh-CN"/>
        </w:rPr>
        <w:t xml:space="preserve">臂具有</w:t>
      </w:r>
      <w:r>
        <w:rPr>
          <w:rFonts w:hint="eastAsia" w:ascii="宋体" w:hAnsi="宋体" w:eastAsia="宋体" w:cs="宋体"/>
          <w:lang w:eastAsia="zh-CN"/>
        </w:rPr>
        <w:t xml:space="preserve">常规、定量、即时3种取水模式，可在水平120度的角度内固定在支架上使用，可实现与主机的纯水循环，并配备的0.2</w:t>
      </w:r>
      <w:r>
        <w:rPr>
          <w:rFonts w:hint="eastAsia" w:ascii="宋体" w:hAnsi="宋体" w:eastAsia="宋体" w:cs="宋体"/>
        </w:rPr>
        <w:t xml:space="preserve">μ</w:t>
      </w:r>
      <w:r>
        <w:rPr>
          <w:rFonts w:hint="eastAsia" w:ascii="宋体" w:hAnsi="宋体" w:eastAsia="宋体" w:cs="宋体"/>
          <w:lang w:eastAsia="zh-CN"/>
        </w:rPr>
        <w:t xml:space="preserve">m终端滤器， </w:t>
      </w:r>
      <w:r/>
    </w:p>
    <w:p>
      <w:pPr>
        <w:rPr>
          <w:rFonts w:hint="eastAsia" w:ascii="宋体" w:hAnsi="宋体" w:eastAsia="宋体"/>
          <w:lang w:eastAsia="zh-CN"/>
        </w:rPr>
      </w:pPr>
      <w:r>
        <w:rPr>
          <w:rFonts w:hint="eastAsia" w:ascii="宋体" w:hAnsi="宋体" w:eastAsia="宋体" w:cs="宋体"/>
          <w:lang w:eastAsia="zh-CN"/>
        </w:rPr>
        <w:t xml:space="preserve">★5.</w:t>
      </w:r>
      <w:r>
        <w:rPr>
          <w:rFonts w:hint="eastAsia" w:ascii="宋体" w:hAnsi="宋体" w:eastAsia="宋体" w:cs="宋体"/>
          <w:lang w:eastAsia="zh-CN"/>
        </w:rPr>
        <w:tab/>
        <w:t xml:space="preserve">系统采用双级反渗透工艺，RO膜冲洗、UF超滤组件定时自动冲洗功能，确保有效去除热原/内毒素，延长UF组件的寿命。（提供真实实物拍摄照片）。</w:t>
      </w:r>
      <w:bookmarkEnd w:id="164"/>
      <w:r/>
      <w:r/>
    </w:p>
    <w:p>
      <w:pPr>
        <w:widowControl w:val="off"/>
        <w:rPr>
          <w:rFonts w:hint="eastAsia" w:ascii="宋体" w:hAnsi="宋体" w:eastAsia="宋体"/>
          <w:spacing w:val="20"/>
          <w:szCs w:val="22"/>
          <w:lang w:eastAsia="zh-CN"/>
        </w:rPr>
      </w:pPr>
      <w:r>
        <w:rPr>
          <w:rFonts w:hint="eastAsia" w:ascii="宋体" w:hAnsi="宋体" w:eastAsia="宋体"/>
          <w:spacing w:val="20"/>
          <w:szCs w:val="22"/>
          <w:lang w:eastAsia="zh-CN"/>
        </w:rPr>
      </w:r>
      <w:r/>
    </w:p>
    <w:p>
      <w:pPr>
        <w:rPr>
          <w:b/>
          <w:bCs/>
          <w:sz w:val="32"/>
          <w:szCs w:val="32"/>
        </w:rPr>
      </w:pPr>
      <w:r>
        <w:rPr>
          <w:rFonts w:hint="eastAsia" w:ascii="宋体" w:hAnsi="宋体" w:eastAsia="宋体" w:cs="宋体"/>
          <w:b/>
          <w:szCs w:val="21"/>
        </w:rPr>
        <w:t xml:space="preserve">★</w:t>
      </w:r>
      <w:r>
        <w:rPr>
          <w:rFonts w:hint="eastAsia"/>
          <w:b/>
          <w:bCs/>
          <w:sz w:val="32"/>
          <w:szCs w:val="32"/>
        </w:rPr>
        <w:t xml:space="preserve">商务要求</w:t>
      </w:r>
      <w:r/>
    </w:p>
    <w:tbl>
      <w:tblPr>
        <w:tblW w:w="952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9"/>
        <w:gridCol w:w="227"/>
        <w:gridCol w:w="1048"/>
        <w:gridCol w:w="1472"/>
        <w:gridCol w:w="6041"/>
      </w:tblGrid>
      <w:tr>
        <w:trPr/>
        <w:tc>
          <w:tcPr>
            <w:gridSpan w:val="5"/>
            <w:tcW w:w="9527" w:type="dxa"/>
            <w:textDirection w:val="lrTb"/>
            <w:noWrap w:val="false"/>
          </w:tcPr>
          <w:p>
            <w:pPr>
              <w:rPr>
                <w:rFonts w:ascii="宋体"/>
                <w:szCs w:val="21"/>
                <w:lang w:val="zh-CN"/>
              </w:rPr>
            </w:pPr>
            <w:r>
              <w:rPr>
                <w:rFonts w:hint="eastAsia"/>
                <w:b/>
              </w:rPr>
              <w:t xml:space="preserve">质量保证期</w:t>
            </w:r>
            <w:r>
              <w:rPr>
                <w:rFonts w:hint="eastAsia"/>
                <w:b/>
              </w:rPr>
              <w:t xml:space="preserve">：</w:t>
            </w:r>
            <w:r/>
          </w:p>
        </w:tc>
      </w:tr>
      <w:tr>
        <w:trPr/>
        <w:tc>
          <w:tcPr>
            <w:gridSpan w:val="2"/>
            <w:tcW w:w="966" w:type="dxa"/>
            <w:textDirection w:val="lrTb"/>
            <w:noWrap w:val="false"/>
          </w:tcPr>
          <w:p>
            <w:pPr>
              <w:jc w:val="center"/>
            </w:pPr>
            <w:r>
              <w:rPr>
                <w:rFonts w:hint="eastAsia"/>
              </w:rPr>
              <w:t xml:space="preserve">序号</w:t>
            </w:r>
            <w:r/>
          </w:p>
        </w:tc>
        <w:tc>
          <w:tcPr>
            <w:gridSpan w:val="2"/>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rFonts w:ascii="宋体"/>
                <w:szCs w:val="21"/>
                <w:lang w:val="zh-CN"/>
              </w:rPr>
            </w:pPr>
            <w:r>
              <w:rPr>
                <w:rFonts w:hint="eastAsia" w:ascii="宋体"/>
                <w:szCs w:val="21"/>
                <w:lang w:val="zh-CN"/>
              </w:rPr>
              <w:t xml:space="preserve">采购要求</w:t>
            </w:r>
            <w:r/>
          </w:p>
        </w:tc>
      </w:tr>
      <w:tr>
        <w:trPr/>
        <w:tc>
          <w:tcPr>
            <w:gridSpan w:val="2"/>
            <w:tcW w:w="966" w:type="dxa"/>
            <w:vAlign w:val="center"/>
            <w:textDirection w:val="lrTb"/>
            <w:noWrap w:val="false"/>
          </w:tcPr>
          <w:p>
            <w:pPr>
              <w:jc w:val="center"/>
            </w:pPr>
            <w:r>
              <w:rPr>
                <w:rFonts w:hint="eastAsia"/>
              </w:rPr>
              <w:t xml:space="preserve">1</w:t>
            </w:r>
            <w:r/>
          </w:p>
        </w:tc>
        <w:tc>
          <w:tcPr>
            <w:gridSpan w:val="2"/>
            <w:tcW w:w="2520" w:type="dxa"/>
            <w:vAlign w:val="center"/>
            <w:textDirection w:val="lrTb"/>
            <w:noWrap w:val="false"/>
          </w:tcPr>
          <w:p>
            <w:pPr>
              <w:jc w:val="center"/>
            </w:pPr>
            <w:r>
              <w:rPr>
                <w:rFonts w:hint="eastAsia"/>
              </w:rPr>
              <w:t xml:space="preserve">质保期限</w:t>
            </w:r>
            <w:r/>
          </w:p>
        </w:tc>
        <w:tc>
          <w:tcPr>
            <w:tcW w:w="6041" w:type="dxa"/>
            <w:textDirection w:val="lrTb"/>
            <w:noWrap w:val="false"/>
          </w:tcPr>
          <w:p>
            <w:pPr>
              <w:rPr>
                <w:rFonts w:hint="eastAsia"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、供应商报价时须承诺所供货物的免费质保期≥</w:t>
            </w:r>
            <w:r>
              <w:rPr>
                <w:rFonts w:hint="eastAsia" w:ascii="宋体" w:hAnsi="宋体"/>
                <w:b/>
                <w:szCs w:val="21"/>
                <w:u w:val="single"/>
                <w:lang w:eastAsia="zh-CN"/>
              </w:rPr>
              <w:t xml:space="preserve">1</w:t>
            </w:r>
            <w:r>
              <w:rPr>
                <w:rFonts w:hint="eastAsia" w:ascii="宋体" w:hAnsi="宋体"/>
                <w:szCs w:val="21"/>
                <w:lang w:eastAsia="zh-CN"/>
              </w:rPr>
              <w:t xml:space="preserve">年（自验收报告签字确认日起，开始进入质保期）；</w:t>
            </w:r>
            <w:r/>
          </w:p>
          <w:p>
            <w:pPr>
              <w:rPr>
                <w:rFonts w:ascii="宋体"/>
                <w:szCs w:val="21"/>
                <w:lang w:val="zh-CN" w:eastAsia="zh-CN"/>
              </w:rPr>
            </w:pPr>
            <w:r>
              <w:rPr>
                <w:rFonts w:hint="eastAsia" w:ascii="宋体" w:hAnsi="宋体"/>
                <w:szCs w:val="21"/>
                <w:lang w:eastAsia="zh-CN"/>
              </w:rPr>
              <w:t xml:space="preserve">2</w:t>
            </w:r>
            <w:r>
              <w:rPr>
                <w:rFonts w:hint="eastAsia" w:ascii="宋体" w:hAnsi="宋体"/>
                <w:szCs w:val="21"/>
                <w:lang w:eastAsia="zh-CN"/>
              </w:rPr>
              <w:t xml:space="preserve">、</w:t>
            </w:r>
            <w:r>
              <w:rPr>
                <w:rFonts w:hint="eastAsia"/>
                <w:szCs w:val="21"/>
                <w:lang w:eastAsia="zh-CN"/>
              </w:rPr>
              <w:t xml:space="preserve">所提供的售后服务如我院要求，则由原厂提供</w:t>
            </w:r>
            <w:r>
              <w:rPr>
                <w:rFonts w:hint="eastAsia"/>
                <w:b/>
                <w:bCs/>
                <w:szCs w:val="21"/>
                <w:u w:val="single"/>
                <w:lang w:eastAsia="zh-CN"/>
              </w:rPr>
              <w:t xml:space="preserve">（供应商承诺如中标可在中标后提供原厂质保函）</w:t>
            </w:r>
            <w:r>
              <w:rPr>
                <w:rFonts w:hint="eastAsia"/>
                <w:szCs w:val="21"/>
                <w:lang w:eastAsia="zh-CN"/>
              </w:rPr>
              <w:t xml:space="preserve">，</w:t>
            </w:r>
            <w:r>
              <w:rPr>
                <w:szCs w:val="21"/>
                <w:lang w:eastAsia="zh-CN"/>
              </w:rPr>
              <w:t xml:space="preserve">保修费用计入总价</w:t>
            </w:r>
            <w:r>
              <w:rPr>
                <w:rFonts w:hint="eastAsia"/>
                <w:szCs w:val="21"/>
                <w:lang w:eastAsia="zh-CN"/>
              </w:rPr>
              <w:t xml:space="preserve">。</w:t>
            </w:r>
            <w:r/>
          </w:p>
        </w:tc>
      </w:tr>
      <w:tr>
        <w:trPr/>
        <w:tc>
          <w:tcPr>
            <w:gridSpan w:val="5"/>
            <w:tcW w:w="9527" w:type="dxa"/>
            <w:textDirection w:val="lrTb"/>
            <w:noWrap w:val="false"/>
          </w:tcPr>
          <w:p>
            <w:pPr>
              <w:rPr>
                <w:rFonts w:hint="eastAsia" w:ascii="宋体" w:hAnsi="宋体"/>
                <w:szCs w:val="21"/>
                <w:lang w:eastAsia="zh-CN"/>
              </w:rPr>
            </w:pPr>
            <w:r>
              <w:rPr>
                <w:rFonts w:hint="eastAsia"/>
                <w:b/>
                <w:lang w:eastAsia="zh-CN"/>
              </w:rPr>
              <w:t xml:space="preserve">付款条件和付款方式：</w:t>
            </w:r>
            <w:r/>
          </w:p>
        </w:tc>
      </w:tr>
      <w:tr>
        <w:trPr/>
        <w:tc>
          <w:tcPr>
            <w:gridSpan w:val="2"/>
            <w:tcW w:w="966" w:type="dxa"/>
            <w:textDirection w:val="lrTb"/>
            <w:noWrap w:val="false"/>
          </w:tcPr>
          <w:p>
            <w:pPr>
              <w:jc w:val="center"/>
            </w:pPr>
            <w:r>
              <w:rPr>
                <w:rFonts w:hint="eastAsia"/>
              </w:rPr>
              <w:t xml:space="preserve">序号</w:t>
            </w:r>
            <w:r/>
          </w:p>
        </w:tc>
        <w:tc>
          <w:tcPr>
            <w:gridSpan w:val="2"/>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rFonts w:hint="eastAsia" w:ascii="宋体" w:hAnsi="宋体"/>
                <w:szCs w:val="21"/>
              </w:rPr>
            </w:pPr>
            <w:r>
              <w:rPr>
                <w:rFonts w:hint="eastAsia" w:ascii="宋体" w:hAnsi="宋体"/>
                <w:szCs w:val="21"/>
              </w:rPr>
              <w:t xml:space="preserve">采购要求</w:t>
            </w:r>
            <w:r/>
          </w:p>
        </w:tc>
      </w:tr>
      <w:tr>
        <w:trPr/>
        <w:tc>
          <w:tcPr>
            <w:gridSpan w:val="2"/>
            <w:tcW w:w="966" w:type="dxa"/>
            <w:vAlign w:val="center"/>
            <w:textDirection w:val="lrTb"/>
            <w:noWrap w:val="false"/>
          </w:tcPr>
          <w:p>
            <w:pPr>
              <w:jc w:val="center"/>
            </w:pPr>
            <w:r>
              <w:rPr>
                <w:rFonts w:hint="eastAsia"/>
              </w:rPr>
              <w:t xml:space="preserve">1</w:t>
            </w:r>
            <w:r/>
          </w:p>
        </w:tc>
        <w:tc>
          <w:tcPr>
            <w:gridSpan w:val="2"/>
            <w:tcW w:w="2520" w:type="dxa"/>
            <w:vAlign w:val="center"/>
            <w:textDirection w:val="lrTb"/>
            <w:noWrap w:val="false"/>
          </w:tcPr>
          <w:p>
            <w:pPr>
              <w:jc w:val="center"/>
            </w:pPr>
            <w:r>
              <w:rPr>
                <w:rFonts w:hint="eastAsia"/>
              </w:rPr>
              <w:t xml:space="preserve">付款方式</w:t>
            </w:r>
            <w:r/>
          </w:p>
        </w:tc>
        <w:tc>
          <w:tcPr>
            <w:tcW w:w="6041" w:type="dxa"/>
            <w:textDirection w:val="lrTb"/>
            <w:noWrap w:val="false"/>
          </w:tcPr>
          <w:p>
            <w:pPr>
              <w:rPr>
                <w:rFonts w:hint="eastAsia" w:ascii="宋体" w:hAnsi="宋体"/>
                <w:szCs w:val="21"/>
              </w:rPr>
            </w:pPr>
            <w:r>
              <w:rPr>
                <w:rFonts w:hint="eastAsia"/>
                <w:szCs w:val="21"/>
              </w:rPr>
              <w:t xml:space="preserve">转帐、电汇或汇票</w:t>
            </w:r>
            <w:r/>
          </w:p>
        </w:tc>
      </w:tr>
      <w:tr>
        <w:trPr/>
        <w:tc>
          <w:tcPr>
            <w:gridSpan w:val="2"/>
            <w:tcW w:w="966" w:type="dxa"/>
            <w:vAlign w:val="center"/>
            <w:textDirection w:val="lrTb"/>
            <w:noWrap w:val="false"/>
          </w:tcPr>
          <w:p>
            <w:pPr>
              <w:jc w:val="center"/>
            </w:pPr>
            <w:r>
              <w:rPr>
                <w:rFonts w:hint="eastAsia"/>
              </w:rPr>
              <w:t xml:space="preserve">2</w:t>
            </w:r>
            <w:r/>
          </w:p>
        </w:tc>
        <w:tc>
          <w:tcPr>
            <w:gridSpan w:val="2"/>
            <w:tcW w:w="2520" w:type="dxa"/>
            <w:vAlign w:val="center"/>
            <w:textDirection w:val="lrTb"/>
            <w:noWrap w:val="false"/>
          </w:tcPr>
          <w:p>
            <w:pPr>
              <w:jc w:val="center"/>
            </w:pPr>
            <w:r>
              <w:rPr>
                <w:rFonts w:hint="eastAsia"/>
              </w:rPr>
              <w:t xml:space="preserve">付款条件</w:t>
            </w:r>
            <w:r/>
          </w:p>
        </w:tc>
        <w:tc>
          <w:tcPr>
            <w:tcW w:w="6041" w:type="dxa"/>
            <w:textDirection w:val="lrTb"/>
            <w:noWrap w:val="false"/>
          </w:tcPr>
          <w:p>
            <w:pPr>
              <w:rPr>
                <w:szCs w:val="21"/>
                <w:lang w:eastAsia="zh-CN"/>
              </w:rPr>
            </w:pPr>
            <w:r>
              <w:rPr>
                <w:szCs w:val="21"/>
                <w:lang w:eastAsia="zh-CN"/>
              </w:rPr>
            </w:r>
            <w:r/>
          </w:p>
          <w:p>
            <w:pPr>
              <w:rPr>
                <w:b/>
                <w:bCs/>
                <w:szCs w:val="21"/>
                <w:lang w:eastAsia="zh-CN"/>
              </w:rPr>
            </w:pPr>
            <w:r>
              <w:rPr>
                <w:rFonts w:hint="eastAsia"/>
                <w:b/>
                <w:bCs/>
                <w:szCs w:val="21"/>
                <w:lang w:eastAsia="zh-CN"/>
              </w:rPr>
              <w:t xml:space="preserve">如供应商为中小企业</w:t>
            </w:r>
            <w:r/>
          </w:p>
          <w:p>
            <w:pPr>
              <w:rPr>
                <w:b/>
                <w:bCs/>
                <w:szCs w:val="21"/>
                <w:lang w:eastAsia="zh-CN"/>
              </w:rPr>
            </w:pPr>
            <w:r>
              <w:rPr>
                <w:rFonts w:hint="eastAsia"/>
                <w:szCs w:val="21"/>
                <w:lang w:eastAsia="zh-CN"/>
              </w:rPr>
              <w:t xml:space="preserve">合同签订后乙方向甲方开具</w:t>
            </w:r>
            <w:r>
              <w:rPr>
                <w:rFonts w:hint="eastAsia"/>
                <w:szCs w:val="21"/>
                <w:lang w:eastAsia="zh-CN"/>
              </w:rPr>
              <w:t xml:space="preserve">1</w:t>
            </w:r>
            <w:r>
              <w:rPr>
                <w:szCs w:val="21"/>
                <w:lang w:eastAsia="zh-CN"/>
              </w:rPr>
              <w:t xml:space="preserve">0%</w:t>
            </w:r>
            <w:r>
              <w:rPr>
                <w:rFonts w:hint="eastAsia"/>
                <w:szCs w:val="21"/>
                <w:lang w:eastAsia="zh-CN"/>
              </w:rPr>
              <w:t xml:space="preserve">的履约保证金。</w:t>
            </w:r>
            <w:r/>
          </w:p>
          <w:p>
            <w:pPr>
              <w:rPr>
                <w:szCs w:val="21"/>
                <w:lang w:eastAsia="zh-CN"/>
              </w:rPr>
            </w:pPr>
            <w:r>
              <w:rPr>
                <w:rFonts w:hint="eastAsia"/>
                <w:szCs w:val="21"/>
                <w:lang w:eastAsia="zh-CN"/>
              </w:rPr>
              <w:t xml:space="preserve">货到并经甲方验收合格后，乙方开具货物增值税发票。甲方收到乙方发票后</w:t>
            </w:r>
            <w:r>
              <w:rPr>
                <w:rFonts w:hint="eastAsia"/>
                <w:szCs w:val="21"/>
                <w:lang w:eastAsia="zh-CN"/>
              </w:rPr>
              <w:t xml:space="preserve">2</w:t>
            </w:r>
            <w:r>
              <w:rPr>
                <w:rFonts w:hint="eastAsia"/>
                <w:szCs w:val="21"/>
                <w:lang w:eastAsia="zh-CN"/>
              </w:rPr>
              <w:t xml:space="preserve">个月支付全款，项目履约满一年甲方无息退还履约保证金</w:t>
            </w:r>
            <w:r/>
          </w:p>
          <w:p>
            <w:pPr>
              <w:rPr>
                <w:b/>
                <w:bCs/>
                <w:szCs w:val="21"/>
                <w:lang w:eastAsia="zh-CN"/>
              </w:rPr>
            </w:pPr>
            <w:r>
              <w:rPr>
                <w:b/>
                <w:bCs/>
                <w:szCs w:val="21"/>
                <w:lang w:eastAsia="zh-CN"/>
              </w:rPr>
            </w:r>
            <w:r/>
          </w:p>
          <w:p>
            <w:pPr>
              <w:rPr>
                <w:b/>
                <w:bCs/>
                <w:szCs w:val="21"/>
                <w:lang w:eastAsia="zh-CN"/>
              </w:rPr>
            </w:pPr>
            <w:r>
              <w:rPr>
                <w:rFonts w:hint="eastAsia"/>
                <w:b/>
                <w:bCs/>
                <w:szCs w:val="21"/>
                <w:lang w:eastAsia="zh-CN"/>
              </w:rPr>
              <w:t xml:space="preserve">如供应商为非中小企业</w:t>
            </w:r>
            <w:r/>
          </w:p>
          <w:p>
            <w:pPr>
              <w:rPr>
                <w:szCs w:val="21"/>
                <w:lang w:eastAsia="zh-CN"/>
              </w:rPr>
            </w:pPr>
            <w:r>
              <w:rPr>
                <w:rFonts w:hint="eastAsia"/>
                <w:szCs w:val="21"/>
                <w:lang w:eastAsia="zh-CN"/>
              </w:rPr>
              <w:t xml:space="preserve">甲方收到乙方发票之日起三个月内支付货款</w:t>
            </w:r>
            <w:r>
              <w:rPr>
                <w:rFonts w:hint="eastAsia"/>
                <w:szCs w:val="21"/>
                <w:lang w:eastAsia="zh-CN"/>
              </w:rPr>
              <w:t xml:space="preserve">80%</w:t>
            </w:r>
            <w:r>
              <w:rPr>
                <w:rFonts w:hint="eastAsia"/>
                <w:szCs w:val="21"/>
                <w:lang w:eastAsia="zh-CN"/>
              </w:rPr>
              <w:t xml:space="preserve">，一年内付</w:t>
            </w:r>
            <w:r>
              <w:rPr>
                <w:rFonts w:hint="eastAsia"/>
                <w:szCs w:val="21"/>
                <w:lang w:eastAsia="zh-CN"/>
              </w:rPr>
              <w:t xml:space="preserve">10%</w:t>
            </w:r>
            <w:r>
              <w:rPr>
                <w:rFonts w:hint="eastAsia"/>
                <w:szCs w:val="21"/>
                <w:lang w:eastAsia="zh-CN"/>
              </w:rPr>
              <w:t xml:space="preserve">，两年内付清余款。</w:t>
            </w:r>
            <w:r/>
          </w:p>
        </w:tc>
      </w:tr>
      <w:tr>
        <w:trPr/>
        <w:tc>
          <w:tcPr>
            <w:gridSpan w:val="5"/>
            <w:tcW w:w="9527" w:type="dxa"/>
            <w:textDirection w:val="lrTb"/>
            <w:noWrap w:val="false"/>
          </w:tcPr>
          <w:p>
            <w:pPr>
              <w:rPr>
                <w:szCs w:val="21"/>
              </w:rPr>
            </w:pPr>
            <w:r>
              <w:rPr>
                <w:rFonts w:hint="eastAsia"/>
                <w:b/>
              </w:rPr>
              <w:t xml:space="preserve">售后服务要求</w:t>
            </w:r>
            <w:r>
              <w:rPr>
                <w:rFonts w:hint="eastAsia"/>
                <w:b/>
              </w:rPr>
              <w:t xml:space="preserve">：</w:t>
            </w:r>
            <w:r/>
          </w:p>
        </w:tc>
      </w:tr>
      <w:tr>
        <w:trPr/>
        <w:tc>
          <w:tcPr>
            <w:gridSpan w:val="2"/>
            <w:tcW w:w="966" w:type="dxa"/>
            <w:textDirection w:val="lrTb"/>
            <w:noWrap w:val="false"/>
          </w:tcPr>
          <w:p>
            <w:pPr>
              <w:jc w:val="center"/>
            </w:pPr>
            <w:r>
              <w:rPr>
                <w:rFonts w:hint="eastAsia"/>
              </w:rPr>
              <w:t xml:space="preserve">序号</w:t>
            </w:r>
            <w:r/>
          </w:p>
        </w:tc>
        <w:tc>
          <w:tcPr>
            <w:gridSpan w:val="2"/>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szCs w:val="21"/>
              </w:rPr>
            </w:pPr>
            <w:r>
              <w:rPr>
                <w:rFonts w:hint="eastAsia"/>
                <w:szCs w:val="21"/>
              </w:rPr>
              <w:t xml:space="preserve">采购要求</w:t>
            </w:r>
            <w:r/>
          </w:p>
        </w:tc>
      </w:tr>
      <w:tr>
        <w:trPr/>
        <w:tc>
          <w:tcPr>
            <w:gridSpan w:val="2"/>
            <w:tcW w:w="966" w:type="dxa"/>
            <w:vAlign w:val="center"/>
            <w:textDirection w:val="lrTb"/>
            <w:noWrap w:val="false"/>
          </w:tcPr>
          <w:p>
            <w:pPr>
              <w:jc w:val="center"/>
            </w:pPr>
            <w:r>
              <w:rPr>
                <w:rFonts w:hint="eastAsia"/>
              </w:rPr>
              <w:t xml:space="preserve">1</w:t>
            </w:r>
            <w:r/>
          </w:p>
        </w:tc>
        <w:tc>
          <w:tcPr>
            <w:gridSpan w:val="2"/>
            <w:tcW w:w="2520" w:type="dxa"/>
            <w:vAlign w:val="center"/>
            <w:textDirection w:val="lrTb"/>
            <w:noWrap w:val="false"/>
          </w:tcPr>
          <w:p>
            <w:pPr>
              <w:jc w:val="center"/>
            </w:pPr>
            <w:r>
              <w:rPr>
                <w:rFonts w:hint="eastAsia"/>
              </w:rPr>
              <w:t xml:space="preserve">售后服务要求</w:t>
            </w:r>
            <w:r/>
          </w:p>
        </w:tc>
        <w:tc>
          <w:tcPr>
            <w:tcW w:w="6041" w:type="dxa"/>
            <w:textDirection w:val="lrTb"/>
            <w:noWrap w:val="false"/>
          </w:tcPr>
          <w:p>
            <w:pPr>
              <w:rPr>
                <w:szCs w:val="21"/>
                <w:lang w:eastAsia="zh-CN"/>
              </w:rPr>
            </w:pPr>
            <w:r>
              <w:rPr>
                <w:rFonts w:hint="eastAsia"/>
                <w:szCs w:val="21"/>
                <w:lang w:eastAsia="zh-CN"/>
              </w:rPr>
              <w:t xml:space="preserve">1</w:t>
            </w:r>
            <w:r>
              <w:rPr>
                <w:rFonts w:hint="eastAsia"/>
                <w:szCs w:val="21"/>
                <w:lang w:eastAsia="zh-CN"/>
              </w:rPr>
              <w:t xml:space="preserve">、</w:t>
            </w:r>
            <w:r>
              <w:rPr>
                <w:szCs w:val="21"/>
                <w:lang w:eastAsia="zh-CN"/>
              </w:rPr>
              <w:t xml:space="preserve">保修期内，</w:t>
            </w:r>
            <w:r>
              <w:rPr>
                <w:rFonts w:hint="eastAsia"/>
                <w:szCs w:val="21"/>
                <w:lang w:eastAsia="zh-CN"/>
              </w:rPr>
              <w:t xml:space="preserve">供应商</w:t>
            </w:r>
            <w:r>
              <w:rPr>
                <w:szCs w:val="21"/>
                <w:lang w:eastAsia="zh-CN"/>
              </w:rPr>
              <w:t xml:space="preserve">负责对其提供的货物整机进行维修和系统维护，不再收取任何费用，但不可抗力（如火灾、雷击等）造成的故障除外</w:t>
            </w:r>
            <w:r>
              <w:rPr>
                <w:rFonts w:hint="eastAsia"/>
                <w:szCs w:val="21"/>
                <w:lang w:eastAsia="zh-CN"/>
              </w:rPr>
              <w:t xml:space="preserve">；</w:t>
            </w:r>
            <w:r/>
          </w:p>
          <w:p>
            <w:pPr>
              <w:rPr>
                <w:szCs w:val="21"/>
                <w:lang w:eastAsia="zh-CN"/>
              </w:rPr>
            </w:pPr>
            <w:r>
              <w:rPr>
                <w:rFonts w:hint="eastAsia"/>
                <w:szCs w:val="21"/>
                <w:lang w:eastAsia="zh-CN"/>
              </w:rPr>
              <w:t xml:space="preserve">2</w:t>
            </w:r>
            <w:r>
              <w:rPr>
                <w:rFonts w:hint="eastAsia"/>
                <w:szCs w:val="21"/>
                <w:lang w:eastAsia="zh-CN"/>
              </w:rPr>
              <w:t xml:space="preserve">、</w:t>
            </w:r>
            <w:r>
              <w:rPr>
                <w:szCs w:val="21"/>
                <w:lang w:eastAsia="zh-CN"/>
              </w:rPr>
              <w:t xml:space="preserve">货物故障报修的响应时间为：工作期间（星期一至星期五</w:t>
            </w:r>
            <w:r>
              <w:rPr>
                <w:szCs w:val="21"/>
                <w:lang w:eastAsia="zh-CN"/>
              </w:rPr>
              <w:t xml:space="preserve">8</w:t>
            </w:r>
            <w:r>
              <w:rPr>
                <w:szCs w:val="21"/>
                <w:lang w:eastAsia="zh-CN"/>
              </w:rPr>
              <w:t xml:space="preserve">：</w:t>
            </w:r>
            <w:r>
              <w:rPr>
                <w:szCs w:val="21"/>
                <w:lang w:eastAsia="zh-CN"/>
              </w:rPr>
              <w:t xml:space="preserve">00-18</w:t>
            </w:r>
            <w:r>
              <w:rPr>
                <w:szCs w:val="21"/>
                <w:lang w:eastAsia="zh-CN"/>
              </w:rPr>
              <w:t xml:space="preserve">：</w:t>
            </w:r>
            <w:r>
              <w:rPr>
                <w:szCs w:val="21"/>
                <w:lang w:eastAsia="zh-CN"/>
              </w:rPr>
              <w:t xml:space="preserve">00</w:t>
            </w:r>
            <w:r>
              <w:rPr>
                <w:szCs w:val="21"/>
                <w:lang w:eastAsia="zh-CN"/>
              </w:rPr>
              <w:t xml:space="preserve">）为</w:t>
            </w:r>
            <w:r>
              <w:rPr>
                <w:rFonts w:hint="eastAsia"/>
                <w:szCs w:val="21"/>
                <w:lang w:eastAsia="zh-CN"/>
              </w:rPr>
              <w:t xml:space="preserve">4</w:t>
            </w:r>
            <w:r>
              <w:rPr>
                <w:szCs w:val="21"/>
                <w:lang w:eastAsia="zh-CN"/>
              </w:rPr>
              <w:t xml:space="preserve">小时</w:t>
            </w:r>
            <w:r>
              <w:rPr>
                <w:rFonts w:hint="eastAsia"/>
                <w:szCs w:val="21"/>
                <w:lang w:eastAsia="zh-CN"/>
              </w:rPr>
              <w:t xml:space="preserve">，</w:t>
            </w:r>
            <w:r>
              <w:rPr>
                <w:szCs w:val="21"/>
                <w:lang w:eastAsia="zh-CN"/>
              </w:rPr>
              <w:t xml:space="preserve">非工作期间为</w:t>
            </w:r>
            <w:r>
              <w:rPr>
                <w:rFonts w:hint="eastAsia"/>
                <w:szCs w:val="21"/>
                <w:lang w:eastAsia="zh-CN"/>
              </w:rPr>
              <w:t xml:space="preserve">24</w:t>
            </w:r>
            <w:r>
              <w:rPr>
                <w:szCs w:val="21"/>
                <w:lang w:eastAsia="zh-CN"/>
              </w:rPr>
              <w:t xml:space="preserve">小时</w:t>
            </w:r>
            <w:r>
              <w:rPr>
                <w:rFonts w:hint="eastAsia"/>
                <w:szCs w:val="21"/>
                <w:lang w:eastAsia="zh-CN"/>
              </w:rPr>
              <w:t xml:space="preserve">；</w:t>
            </w:r>
            <w:r/>
          </w:p>
          <w:p>
            <w:pPr>
              <w:rPr>
                <w:szCs w:val="21"/>
                <w:lang w:eastAsia="zh-CN"/>
              </w:rPr>
            </w:pPr>
            <w:r>
              <w:rPr>
                <w:rFonts w:hint="eastAsia"/>
                <w:szCs w:val="21"/>
                <w:lang w:eastAsia="zh-CN"/>
              </w:rPr>
              <w:t xml:space="preserve">3</w:t>
            </w:r>
            <w:r>
              <w:rPr>
                <w:rFonts w:hint="eastAsia"/>
                <w:szCs w:val="21"/>
                <w:lang w:eastAsia="zh-CN"/>
              </w:rPr>
              <w:t xml:space="preserve">、若货物故障在检修</w:t>
            </w:r>
            <w:r>
              <w:rPr>
                <w:rFonts w:hint="eastAsia"/>
                <w:szCs w:val="21"/>
                <w:lang w:eastAsia="zh-CN"/>
              </w:rPr>
              <w:t xml:space="preserve">48</w:t>
            </w:r>
            <w:r>
              <w:rPr>
                <w:rFonts w:hint="eastAsia"/>
                <w:szCs w:val="21"/>
                <w:lang w:eastAsia="zh-CN"/>
              </w:rPr>
              <w:t xml:space="preserve">小时后仍无法排除，则应在</w:t>
            </w:r>
            <w:r>
              <w:rPr>
                <w:rFonts w:hint="eastAsia"/>
                <w:szCs w:val="21"/>
                <w:lang w:eastAsia="zh-CN"/>
              </w:rPr>
              <w:t xml:space="preserve">12</w:t>
            </w:r>
            <w:r>
              <w:rPr>
                <w:rFonts w:hint="eastAsia"/>
                <w:szCs w:val="21"/>
                <w:lang w:eastAsia="zh-CN"/>
              </w:rPr>
              <w:t xml:space="preserve">小时内免费提供不低于故障货物规格型号档次的备用货物供我院使用，直至故障货物修复；</w:t>
            </w:r>
            <w:r/>
          </w:p>
          <w:p>
            <w:pPr>
              <w:rPr>
                <w:szCs w:val="21"/>
                <w:lang w:eastAsia="zh-CN"/>
              </w:rPr>
            </w:pPr>
            <w:r>
              <w:rPr>
                <w:rFonts w:hint="eastAsia"/>
                <w:szCs w:val="21"/>
                <w:lang w:eastAsia="zh-CN"/>
              </w:rPr>
              <w:t xml:space="preserve">4</w:t>
            </w:r>
            <w:r>
              <w:rPr>
                <w:rFonts w:hint="eastAsia"/>
                <w:szCs w:val="21"/>
                <w:lang w:eastAsia="zh-CN"/>
              </w:rPr>
              <w:t xml:space="preserve">、所有货物保修服务方式均为供应商上门保修，即由供应商派员到货物使用现场维修，由此产生的一切费用均由供应商承担；</w:t>
            </w:r>
            <w:r/>
          </w:p>
          <w:p>
            <w:pPr>
              <w:rPr>
                <w:szCs w:val="21"/>
                <w:lang w:eastAsia="zh-CN"/>
              </w:rPr>
            </w:pPr>
            <w:r>
              <w:rPr>
                <w:rFonts w:hint="eastAsia"/>
                <w:szCs w:val="21"/>
                <w:lang w:eastAsia="zh-CN"/>
              </w:rPr>
              <w:t xml:space="preserve">5</w:t>
            </w:r>
            <w:r>
              <w:rPr>
                <w:rFonts w:hint="eastAsia"/>
                <w:szCs w:val="21"/>
                <w:lang w:eastAsia="zh-CN"/>
              </w:rPr>
              <w:t xml:space="preserve">、保修期后的货物维护由双方协商再定。</w:t>
            </w:r>
            <w:r/>
          </w:p>
        </w:tc>
      </w:tr>
      <w:tr>
        <w:trPr/>
        <w:tc>
          <w:tcPr>
            <w:gridSpan w:val="5"/>
            <w:tcW w:w="9527" w:type="dxa"/>
            <w:textDirection w:val="lrTb"/>
            <w:noWrap w:val="false"/>
          </w:tcPr>
          <w:p>
            <w:pPr>
              <w:rPr>
                <w:szCs w:val="21"/>
              </w:rPr>
            </w:pPr>
            <w:r>
              <w:rPr>
                <w:rFonts w:hint="eastAsia"/>
                <w:b/>
              </w:rPr>
              <w:t xml:space="preserve">培训要求</w:t>
            </w:r>
            <w:r>
              <w:rPr>
                <w:rFonts w:hint="eastAsia"/>
                <w:b/>
              </w:rPr>
              <w:t xml:space="preserve">：</w:t>
            </w:r>
            <w:r/>
          </w:p>
        </w:tc>
      </w:tr>
      <w:tr>
        <w:trPr/>
        <w:tc>
          <w:tcPr>
            <w:gridSpan w:val="2"/>
            <w:tcW w:w="966" w:type="dxa"/>
            <w:textDirection w:val="lrTb"/>
            <w:noWrap w:val="false"/>
          </w:tcPr>
          <w:p>
            <w:pPr>
              <w:jc w:val="center"/>
            </w:pPr>
            <w:r>
              <w:rPr>
                <w:rFonts w:hint="eastAsia"/>
              </w:rPr>
              <w:t xml:space="preserve">序号</w:t>
            </w:r>
            <w:r/>
          </w:p>
        </w:tc>
        <w:tc>
          <w:tcPr>
            <w:gridSpan w:val="2"/>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szCs w:val="21"/>
              </w:rPr>
            </w:pPr>
            <w:r>
              <w:rPr>
                <w:rFonts w:hint="eastAsia"/>
                <w:szCs w:val="21"/>
              </w:rPr>
              <w:t xml:space="preserve">采购要求</w:t>
            </w:r>
            <w:r/>
          </w:p>
        </w:tc>
      </w:tr>
      <w:tr>
        <w:trPr/>
        <w:tc>
          <w:tcPr>
            <w:gridSpan w:val="2"/>
            <w:tcW w:w="966" w:type="dxa"/>
            <w:vAlign w:val="center"/>
            <w:textDirection w:val="lrTb"/>
            <w:noWrap w:val="false"/>
          </w:tcPr>
          <w:p>
            <w:pPr>
              <w:jc w:val="center"/>
            </w:pPr>
            <w:r>
              <w:rPr>
                <w:rFonts w:hint="eastAsia"/>
              </w:rPr>
              <w:t xml:space="preserve">1</w:t>
            </w:r>
            <w:r/>
          </w:p>
        </w:tc>
        <w:tc>
          <w:tcPr>
            <w:gridSpan w:val="2"/>
            <w:tcW w:w="2520" w:type="dxa"/>
            <w:vAlign w:val="center"/>
            <w:textDirection w:val="lrTb"/>
            <w:noWrap w:val="false"/>
          </w:tcPr>
          <w:p>
            <w:pPr>
              <w:jc w:val="center"/>
            </w:pPr>
            <w:r>
              <w:rPr>
                <w:rFonts w:hint="eastAsia"/>
              </w:rPr>
              <w:t xml:space="preserve">培训要求</w:t>
            </w:r>
            <w:r/>
          </w:p>
        </w:tc>
        <w:tc>
          <w:tcPr>
            <w:tcW w:w="6041" w:type="dxa"/>
            <w:textDirection w:val="lrTb"/>
            <w:noWrap w:val="false"/>
          </w:tcPr>
          <w:p>
            <w:pPr>
              <w:rPr>
                <w:szCs w:val="21"/>
                <w:lang w:eastAsia="zh-CN"/>
              </w:rPr>
            </w:pPr>
            <w:r>
              <w:rPr>
                <w:rFonts w:hint="eastAsia"/>
                <w:szCs w:val="21"/>
                <w:lang w:eastAsia="zh-CN"/>
              </w:rPr>
              <w:t xml:space="preserve">投标供应商</w:t>
            </w:r>
            <w:r>
              <w:rPr>
                <w:szCs w:val="21"/>
                <w:lang w:eastAsia="zh-CN"/>
              </w:rPr>
              <w:t xml:space="preserve">应为</w:t>
            </w:r>
            <w:r>
              <w:rPr>
                <w:rFonts w:hint="eastAsia"/>
                <w:szCs w:val="21"/>
                <w:lang w:eastAsia="zh-CN"/>
              </w:rPr>
              <w:t xml:space="preserve">我院</w:t>
            </w:r>
            <w:r>
              <w:rPr>
                <w:szCs w:val="21"/>
                <w:lang w:eastAsia="zh-CN"/>
              </w:rPr>
              <w:t xml:space="preserve">提供免费培训服务，并指派专人负责与</w:t>
            </w:r>
            <w:r>
              <w:rPr>
                <w:rFonts w:hint="eastAsia"/>
                <w:szCs w:val="21"/>
                <w:lang w:eastAsia="zh-CN"/>
              </w:rPr>
              <w:t xml:space="preserve">我院</w:t>
            </w:r>
            <w:r>
              <w:rPr>
                <w:szCs w:val="21"/>
                <w:lang w:eastAsia="zh-CN"/>
              </w:rPr>
              <w:t xml:space="preserve">联系售后服务事宜。主要培训内容为货物的基本结构、性能、主要部件的构造及处理，日常使用操作、保养与管理、常见故障的排除、紧急情况的处理等，如</w:t>
            </w:r>
            <w:r>
              <w:rPr>
                <w:rFonts w:hint="eastAsia"/>
                <w:szCs w:val="21"/>
                <w:lang w:eastAsia="zh-CN"/>
              </w:rPr>
              <w:t xml:space="preserve">我院</w:t>
            </w:r>
            <w:r>
              <w:rPr>
                <w:szCs w:val="21"/>
                <w:lang w:eastAsia="zh-CN"/>
              </w:rPr>
              <w:t xml:space="preserve">未使用过同类型货物，</w:t>
            </w:r>
            <w:r>
              <w:rPr>
                <w:rFonts w:hint="eastAsia"/>
                <w:szCs w:val="21"/>
                <w:lang w:eastAsia="zh-CN"/>
              </w:rPr>
              <w:t xml:space="preserve">投标供应商</w:t>
            </w:r>
            <w:r>
              <w:rPr>
                <w:szCs w:val="21"/>
                <w:lang w:eastAsia="zh-CN"/>
              </w:rPr>
              <w:t xml:space="preserve">还需就货物的功能对</w:t>
            </w:r>
            <w:r>
              <w:rPr>
                <w:rFonts w:hint="eastAsia"/>
                <w:szCs w:val="21"/>
                <w:lang w:eastAsia="zh-CN"/>
              </w:rPr>
              <w:t xml:space="preserve">我院人员</w:t>
            </w:r>
            <w:r>
              <w:rPr>
                <w:szCs w:val="21"/>
                <w:lang w:eastAsia="zh-CN"/>
              </w:rPr>
              <w:t xml:space="preserve">进行相应的技术培训，培训地点主要在货物安装现场或由</w:t>
            </w:r>
            <w:r>
              <w:rPr>
                <w:rFonts w:hint="eastAsia"/>
                <w:szCs w:val="21"/>
                <w:lang w:eastAsia="zh-CN"/>
              </w:rPr>
              <w:t xml:space="preserve">我院</w:t>
            </w:r>
            <w:r>
              <w:rPr>
                <w:szCs w:val="21"/>
                <w:lang w:eastAsia="zh-CN"/>
              </w:rPr>
              <w:t xml:space="preserve">安排。</w:t>
            </w:r>
            <w:r/>
          </w:p>
        </w:tc>
      </w:tr>
      <w:tr>
        <w:trPr/>
        <w:tc>
          <w:tcPr>
            <w:gridSpan w:val="5"/>
            <w:tcW w:w="9527" w:type="dxa"/>
            <w:textDirection w:val="lrTb"/>
            <w:noWrap w:val="false"/>
          </w:tcPr>
          <w:p>
            <w:pPr>
              <w:rPr>
                <w:szCs w:val="21"/>
              </w:rPr>
            </w:pPr>
            <w:r>
              <w:rPr>
                <w:rFonts w:hint="eastAsia"/>
                <w:b/>
              </w:rPr>
              <w:t xml:space="preserve">供货时间要求</w:t>
            </w:r>
            <w:r>
              <w:rPr>
                <w:rFonts w:hint="eastAsia"/>
                <w:b/>
              </w:rPr>
              <w:t xml:space="preserve">：</w:t>
            </w:r>
            <w:r/>
          </w:p>
        </w:tc>
      </w:tr>
      <w:tr>
        <w:trPr/>
        <w:tc>
          <w:tcPr>
            <w:gridSpan w:val="2"/>
            <w:tcW w:w="966" w:type="dxa"/>
            <w:textDirection w:val="lrTb"/>
            <w:noWrap w:val="false"/>
          </w:tcPr>
          <w:p>
            <w:pPr>
              <w:jc w:val="center"/>
            </w:pPr>
            <w:r>
              <w:rPr>
                <w:rFonts w:hint="eastAsia"/>
              </w:rPr>
              <w:t xml:space="preserve">序号</w:t>
            </w:r>
            <w:r/>
          </w:p>
        </w:tc>
        <w:tc>
          <w:tcPr>
            <w:gridSpan w:val="2"/>
            <w:tcW w:w="2520" w:type="dxa"/>
            <w:textDirection w:val="lrTb"/>
            <w:noWrap w:val="false"/>
          </w:tcPr>
          <w:p>
            <w:pPr>
              <w:jc w:val="center"/>
            </w:pPr>
            <w:r>
              <w:rPr>
                <w:rFonts w:hint="eastAsia"/>
              </w:rPr>
              <w:t xml:space="preserve">名称</w:t>
            </w:r>
            <w:r/>
          </w:p>
        </w:tc>
        <w:tc>
          <w:tcPr>
            <w:tcW w:w="6041" w:type="dxa"/>
            <w:textDirection w:val="lrTb"/>
            <w:noWrap w:val="false"/>
          </w:tcPr>
          <w:p>
            <w:pPr>
              <w:jc w:val="center"/>
              <w:rPr>
                <w:szCs w:val="21"/>
              </w:rPr>
            </w:pPr>
            <w:r>
              <w:rPr>
                <w:rFonts w:hint="eastAsia"/>
                <w:szCs w:val="21"/>
              </w:rPr>
              <w:t xml:space="preserve">采购要求</w:t>
            </w:r>
            <w:r/>
          </w:p>
        </w:tc>
      </w:tr>
      <w:tr>
        <w:trPr>
          <w:trHeight w:val="493"/>
        </w:trPr>
        <w:tc>
          <w:tcPr>
            <w:gridSpan w:val="2"/>
            <w:tcW w:w="966" w:type="dxa"/>
            <w:vAlign w:val="center"/>
            <w:textDirection w:val="lrTb"/>
            <w:noWrap w:val="false"/>
          </w:tcPr>
          <w:p>
            <w:pPr>
              <w:jc w:val="center"/>
            </w:pPr>
            <w:r>
              <w:rPr>
                <w:rFonts w:hint="eastAsia"/>
              </w:rPr>
              <w:t xml:space="preserve">1</w:t>
            </w:r>
            <w:r/>
          </w:p>
        </w:tc>
        <w:tc>
          <w:tcPr>
            <w:gridSpan w:val="2"/>
            <w:tcW w:w="2520" w:type="dxa"/>
            <w:vAlign w:val="center"/>
            <w:textDirection w:val="lrTb"/>
            <w:noWrap w:val="false"/>
          </w:tcPr>
          <w:p>
            <w:pPr>
              <w:jc w:val="center"/>
            </w:pPr>
            <w:r>
              <w:rPr>
                <w:rFonts w:hint="eastAsia"/>
              </w:rPr>
              <w:t xml:space="preserve">供货时间</w:t>
            </w:r>
            <w:r/>
          </w:p>
        </w:tc>
        <w:tc>
          <w:tcPr>
            <w:tcW w:w="6041" w:type="dxa"/>
            <w:textDirection w:val="lrTb"/>
            <w:noWrap w:val="false"/>
          </w:tcPr>
          <w:p>
            <w:pPr>
              <w:spacing w:line="400" w:lineRule="exact"/>
              <w:rPr>
                <w:szCs w:val="21"/>
                <w:lang w:eastAsia="zh-CN"/>
              </w:rPr>
            </w:pPr>
            <w:r>
              <w:rPr>
                <w:rFonts w:hint="eastAsia"/>
                <w:szCs w:val="21"/>
                <w:lang w:eastAsia="zh-CN"/>
              </w:rPr>
              <w:t xml:space="preserve">合同签订之日起</w:t>
            </w:r>
            <w:r>
              <w:rPr>
                <w:rFonts w:hint="eastAsia"/>
                <w:szCs w:val="21"/>
                <w:u w:val="single"/>
                <w:lang w:eastAsia="zh-CN"/>
              </w:rPr>
              <w:t xml:space="preserve">60</w:t>
            </w:r>
            <w:r>
              <w:rPr>
                <w:rFonts w:hint="eastAsia"/>
                <w:szCs w:val="21"/>
                <w:lang w:eastAsia="zh-CN"/>
              </w:rPr>
              <w:t xml:space="preserve">日内到货。</w:t>
            </w:r>
            <w:r/>
          </w:p>
        </w:tc>
      </w:tr>
      <w:tr>
        <w:trPr>
          <w:trHeight w:val="493"/>
        </w:trPr>
        <w:tc>
          <w:tcPr>
            <w:gridSpan w:val="2"/>
            <w:tcW w:w="966" w:type="dxa"/>
            <w:vAlign w:val="center"/>
            <w:textDirection w:val="lrTb"/>
            <w:noWrap w:val="false"/>
          </w:tcPr>
          <w:p>
            <w:pPr>
              <w:jc w:val="center"/>
              <w:rPr>
                <w:lang w:eastAsia="zh-CN"/>
              </w:rPr>
            </w:pPr>
            <w:r>
              <w:rPr>
                <w:rFonts w:hint="eastAsia"/>
                <w:lang w:eastAsia="zh-CN"/>
              </w:rPr>
              <w:t xml:space="preserve">2</w:t>
            </w:r>
            <w:r/>
          </w:p>
        </w:tc>
        <w:tc>
          <w:tcPr>
            <w:gridSpan w:val="2"/>
            <w:tcW w:w="2520" w:type="dxa"/>
            <w:vAlign w:val="center"/>
            <w:textDirection w:val="lrTb"/>
            <w:noWrap w:val="false"/>
          </w:tcPr>
          <w:p>
            <w:pPr>
              <w:jc w:val="center"/>
            </w:pPr>
            <w:r>
              <w:rPr>
                <w:rFonts w:hint="eastAsia"/>
                <w:lang w:eastAsia="zh-CN"/>
              </w:rPr>
              <w:t xml:space="preserve">生产时间</w:t>
            </w:r>
            <w:r/>
          </w:p>
        </w:tc>
        <w:tc>
          <w:tcPr>
            <w:tcW w:w="6041" w:type="dxa"/>
            <w:textDirection w:val="lrTb"/>
            <w:noWrap w:val="false"/>
          </w:tcPr>
          <w:p>
            <w:pPr>
              <w:spacing w:line="400" w:lineRule="exact"/>
              <w:rPr>
                <w:szCs w:val="21"/>
                <w:lang w:eastAsia="zh-CN"/>
              </w:rPr>
            </w:pPr>
            <w:r>
              <w:rPr>
                <w:rFonts w:hint="eastAsia" w:ascii="宋体" w:hAnsi="宋体" w:eastAsia="宋体"/>
                <w:lang w:eastAsia="zh-CN"/>
              </w:rPr>
              <w:t xml:space="preserve">★国产设备验收时距生产日期不得超过6个月，</w:t>
            </w:r>
            <w:r/>
          </w:p>
        </w:tc>
      </w:tr>
      <w:tr>
        <w:trPr>
          <w:trHeight w:val="20"/>
        </w:trPr>
        <w:tc>
          <w:tcPr>
            <w:gridSpan w:val="5"/>
            <w:tcW w:w="9527" w:type="dxa"/>
            <w:vAlign w:val="center"/>
            <w:textDirection w:val="lrTb"/>
            <w:noWrap w:val="false"/>
          </w:tcPr>
          <w:p>
            <w:pPr>
              <w:spacing w:line="400" w:lineRule="exact"/>
              <w:rPr>
                <w:rFonts w:hint="eastAsia" w:ascii="宋体" w:hAnsi="宋体" w:eastAsia="宋体"/>
                <w:b/>
                <w:bCs/>
                <w:lang w:eastAsia="zh-CN"/>
              </w:rPr>
            </w:pPr>
            <w:r>
              <w:rPr>
                <w:rFonts w:hint="eastAsia" w:ascii="宋体" w:hAnsi="宋体" w:eastAsia="宋体"/>
                <w:b/>
                <w:bCs/>
                <w:lang w:eastAsia="zh-CN"/>
              </w:rPr>
              <w:t xml:space="preserve">其他要求</w:t>
            </w:r>
            <w:r/>
          </w:p>
        </w:tc>
      </w:tr>
      <w:tr>
        <w:trPr>
          <w:trHeight w:val="20"/>
        </w:trPr>
        <w:tc>
          <w:tcPr>
            <w:tcW w:w="739" w:type="dxa"/>
            <w:vAlign w:val="center"/>
            <w:textDirection w:val="lrTb"/>
            <w:noWrap w:val="false"/>
          </w:tcPr>
          <w:p>
            <w:pPr>
              <w:jc w:val="center"/>
              <w:rPr>
                <w:lang w:eastAsia="zh-CN"/>
              </w:rPr>
            </w:pPr>
            <w:r>
              <w:rPr>
                <w:rFonts w:hint="eastAsia"/>
                <w:lang w:eastAsia="zh-CN"/>
              </w:rPr>
              <w:t xml:space="preserve">1</w:t>
            </w:r>
            <w:r/>
          </w:p>
        </w:tc>
        <w:tc>
          <w:tcPr>
            <w:gridSpan w:val="2"/>
            <w:tcW w:w="1275" w:type="dxa"/>
            <w:vAlign w:val="center"/>
            <w:textDirection w:val="lrTb"/>
            <w:noWrap w:val="false"/>
          </w:tcPr>
          <w:p>
            <w:pPr>
              <w:jc w:val="center"/>
              <w:rPr>
                <w:lang w:eastAsia="zh-CN"/>
              </w:rPr>
            </w:pPr>
            <w:r>
              <w:rPr>
                <w:rFonts w:hint="eastAsia" w:ascii="宋体" w:hAnsi="宋体" w:eastAsia="宋体"/>
                <w:lang w:eastAsia="zh-CN"/>
              </w:rPr>
              <w:t xml:space="preserve">压力容器使用登记证</w:t>
            </w:r>
            <w:r/>
          </w:p>
        </w:tc>
        <w:tc>
          <w:tcPr>
            <w:gridSpan w:val="2"/>
            <w:tcW w:w="7513" w:type="dxa"/>
            <w:textDirection w:val="lrTb"/>
            <w:noWrap w:val="false"/>
          </w:tcPr>
          <w:p>
            <w:pPr>
              <w:spacing w:line="400" w:lineRule="exact"/>
              <w:rPr>
                <w:rFonts w:hint="eastAsia" w:ascii="宋体" w:hAnsi="宋体" w:eastAsia="宋体"/>
                <w:lang w:eastAsia="zh-CN"/>
              </w:rPr>
            </w:pPr>
            <w:r>
              <w:rPr>
                <w:rFonts w:hint="eastAsia" w:ascii="宋体" w:hAnsi="宋体" w:eastAsia="宋体"/>
                <w:lang w:eastAsia="zh-CN"/>
              </w:rPr>
              <w:t xml:space="preserve">设备安装后中标供应商负责办理压力容器使用登记证，并承担办理费用（包含在投标总价内，无需单独报价）</w:t>
            </w:r>
            <w:r/>
          </w:p>
        </w:tc>
      </w:tr>
    </w:tbl>
    <w:p>
      <w:pPr>
        <w:rPr>
          <w:lang w:eastAsia="zh-CN"/>
        </w:rPr>
      </w:pPr>
      <w:r>
        <w:rPr>
          <w:lang w:eastAsia="zh-CN"/>
        </w:rPr>
      </w:r>
      <w:r/>
    </w:p>
    <w:p>
      <w:pPr>
        <w:spacing w:line="440" w:lineRule="exact"/>
        <w:rPr>
          <w:b/>
          <w:bCs/>
          <w:sz w:val="32"/>
          <w:szCs w:val="32"/>
          <w:lang w:eastAsia="zh-CN"/>
        </w:rPr>
      </w:pPr>
      <w:r>
        <w:rPr>
          <w:b/>
          <w:bCs/>
          <w:sz w:val="32"/>
          <w:szCs w:val="32"/>
          <w:lang w:eastAsia="zh-CN"/>
        </w:rPr>
      </w:r>
      <w:r/>
    </w:p>
    <w:p>
      <w:pPr>
        <w:spacing w:line="440" w:lineRule="exact"/>
        <w:rPr>
          <w:b/>
          <w:bCs/>
          <w:sz w:val="32"/>
          <w:szCs w:val="32"/>
          <w:lang w:eastAsia="zh-CN"/>
        </w:rPr>
      </w:pPr>
      <w:r>
        <w:rPr>
          <w:b/>
          <w:bCs/>
          <w:sz w:val="32"/>
          <w:szCs w:val="32"/>
          <w:lang w:eastAsia="zh-CN"/>
        </w:rPr>
      </w:r>
      <w:r/>
    </w:p>
    <w:p>
      <w:pPr>
        <w:spacing w:line="300" w:lineRule="auto"/>
        <w:widowControl w:val="off"/>
        <w:rPr>
          <w:rFonts w:hint="eastAsia"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p>
      <w:pPr>
        <w:ind w:left="480" w:hanging="480"/>
        <w:jc w:val="center"/>
        <w:widowControl w:val="off"/>
        <w:rPr>
          <w:sz w:val="28"/>
          <w:szCs w:val="28"/>
          <w:lang w:eastAsia="zh-CN"/>
        </w:rPr>
      </w:pPr>
      <w:r>
        <w:rPr>
          <w:rFonts w:hint="eastAsia" w:ascii="宋体" w:hAnsi="宋体" w:eastAsia="宋体" w:cs="宋体"/>
          <w:b/>
          <w:bCs/>
          <w:position w:val="-10"/>
          <w:sz w:val="28"/>
          <w:szCs w:val="28"/>
          <w:lang w:eastAsia="zh-CN"/>
        </w:rPr>
        <w:t xml:space="preserve">第一包：实验单元环境维持系统</w:t>
      </w:r>
      <w:r/>
    </w:p>
    <w:tbl>
      <w:tblPr>
        <w:tblStyle w:val="875"/>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w:t>
            </w:r>
            <w:r>
              <w:rPr>
                <w:rFonts w:hint="eastAsia" w:ascii="宋体" w:hAnsi="宋体" w:eastAsia="宋体" w:cs="宋体"/>
                <w:b/>
                <w:bCs/>
                <w:position w:val="-10"/>
                <w:lang w:eastAsia="zh-CN"/>
              </w:rPr>
              <w:t xml:space="preserve">79</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44.5</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w:t>
            </w:r>
            <w:r>
              <w:rPr>
                <w:rFonts w:ascii="宋体" w:hAnsi="宋体" w:eastAsia="宋体" w:cs="宋体"/>
                <w:position w:val="-10"/>
                <w:lang w:eastAsia="zh-CN"/>
              </w:rPr>
              <w:t xml:space="preserve">号指标</w:t>
            </w:r>
            <w:r>
              <w:rPr>
                <w:rFonts w:ascii="宋体" w:hAnsi="宋体" w:eastAsia="宋体" w:cs="宋体"/>
                <w:position w:val="-10"/>
                <w:lang w:eastAsia="zh-CN"/>
              </w:rPr>
              <w:t xml:space="preserve">为必须满足项，如有负偏离将作为无效</w:t>
            </w:r>
            <w:r>
              <w:rPr>
                <w:rFonts w:hint="eastAsia" w:ascii="宋体" w:hAnsi="宋体" w:eastAsia="宋体" w:cs="宋体"/>
                <w:position w:val="-10"/>
                <w:lang w:eastAsia="zh-CN"/>
              </w:rPr>
              <w:t xml:space="preserve">投标</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44.5</w:t>
            </w:r>
            <w:r>
              <w:rPr>
                <w:rFonts w:ascii="宋体" w:hAnsi="宋体" w:eastAsia="宋体" w:cs="宋体"/>
                <w:position w:val="-10"/>
                <w:lang w:eastAsia="zh-CN"/>
              </w:rPr>
              <w:t xml:space="preserve">分，正偏离不加分，打▲指标为重要指标，有1项负偏离扣</w:t>
            </w: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0.5</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w:t>
            </w:r>
            <w:r>
              <w:rPr>
                <w:rFonts w:hint="eastAsia" w:ascii="宋体" w:hAnsi="宋体" w:eastAsia="宋体" w:cs="宋体"/>
                <w:b/>
                <w:bCs/>
                <w:position w:val="-10"/>
                <w:lang w:eastAsia="zh-CN"/>
              </w:rPr>
              <w:t xml:space="preserve">（核心）</w:t>
            </w:r>
            <w:r>
              <w:rPr>
                <w:rFonts w:ascii="宋体" w:hAnsi="宋体" w:eastAsia="宋体" w:cs="宋体"/>
                <w:b/>
                <w:bCs/>
                <w:position w:val="-10"/>
                <w:lang w:eastAsia="zh-CN"/>
              </w:rPr>
              <w:t xml:space="preserve">业绩：</w:t>
            </w:r>
            <w:r>
              <w:rPr>
                <w:rFonts w:hint="eastAsia" w:ascii="宋体" w:hAnsi="宋体" w:eastAsia="宋体" w:cs="宋体"/>
                <w:b/>
                <w:bCs/>
                <w:position w:val="-10"/>
                <w:lang w:eastAsia="zh-CN"/>
              </w:rPr>
              <w:t xml:space="preserve">4</w:t>
            </w:r>
            <w:r>
              <w:rPr>
                <w:rFonts w:ascii="宋体" w:hAnsi="宋体" w:eastAsia="宋体" w:cs="宋体"/>
                <w:b/>
                <w:bCs/>
                <w:position w:val="-10"/>
                <w:lang w:eastAsia="zh-CN"/>
              </w:rPr>
              <w:t xml:space="preserve">分</w:t>
            </w:r>
            <w:r/>
          </w:p>
          <w:p>
            <w:pPr>
              <w:widowControl w:val="off"/>
              <w:rPr>
                <w:rFonts w:hint="eastAsia" w:ascii="宋体" w:hAnsi="宋体" w:eastAsia="宋体" w:cs="宋体"/>
                <w:position w:val="-10"/>
                <w:lang w:eastAsia="zh-CN"/>
              </w:rPr>
            </w:pPr>
            <w:r>
              <w:rPr>
                <w:rFonts w:ascii="宋体" w:hAnsi="宋体" w:eastAsia="宋体" w:cs="宋体"/>
                <w:position w:val="-10"/>
                <w:lang w:eastAsia="zh-CN"/>
              </w:rPr>
              <w:t xml:space="preserve">提供</w:t>
            </w:r>
            <w:r>
              <w:rPr>
                <w:rFonts w:hint="eastAsia" w:ascii="宋体" w:hAnsi="宋体" w:eastAsia="宋体" w:cs="宋体"/>
                <w:position w:val="-10"/>
                <w:lang w:eastAsia="zh-CN"/>
              </w:rPr>
              <w:t xml:space="preserve">2023</w:t>
            </w:r>
            <w:r>
              <w:rPr>
                <w:rFonts w:ascii="宋体" w:hAnsi="宋体" w:eastAsia="宋体" w:cs="宋体"/>
                <w:position w:val="-10"/>
                <w:lang w:eastAsia="zh-CN"/>
              </w:rPr>
              <w:t xml:space="preserve">年1月1日（含）以来（时间以合同签订时间为准）与本次投标产品同品牌</w:t>
            </w:r>
            <w:r>
              <w:rPr>
                <w:rFonts w:ascii="宋体" w:hAnsi="宋体" w:eastAsia="宋体" w:cs="宋体"/>
                <w:b/>
                <w:bCs/>
                <w:position w:val="-10"/>
                <w:lang w:eastAsia="zh-CN"/>
              </w:rPr>
              <w:t xml:space="preserve">产品</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2</w:t>
            </w:r>
            <w:r>
              <w:rPr>
                <w:rFonts w:ascii="宋体" w:hAnsi="宋体" w:eastAsia="宋体" w:cs="宋体"/>
                <w:b/>
                <w:bCs/>
                <w:position w:val="-10"/>
                <w:lang w:eastAsia="zh-CN"/>
              </w:rPr>
              <w:t xml:space="preserve">分，本项最高得</w:t>
            </w:r>
            <w:r>
              <w:rPr>
                <w:rFonts w:hint="eastAsia" w:ascii="宋体" w:hAnsi="宋体" w:eastAsia="宋体" w:cs="宋体"/>
                <w:b/>
                <w:bCs/>
                <w:position w:val="-10"/>
                <w:lang w:eastAsia="zh-CN"/>
              </w:rPr>
              <w:t xml:space="preserve">4</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b/>
                <w:bCs/>
                <w:position w:val="-10"/>
                <w:lang w:eastAsia="zh-CN"/>
              </w:rPr>
              <w:t xml:space="preserve">投标产品</w:t>
            </w:r>
            <w:r>
              <w:rPr>
                <w:rFonts w:hint="eastAsia" w:ascii="宋体" w:hAnsi="宋体" w:eastAsia="宋体" w:cs="宋体"/>
                <w:b/>
                <w:bCs/>
                <w:position w:val="-10"/>
                <w:lang w:eastAsia="zh-CN"/>
              </w:rPr>
              <w:t xml:space="preserve">节能环保（0.5分）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 投标产品属于财政部、生态环境部公布的“环境标志产品品目清单”范围内的，投标人提供国家确定的认证机构出具的、处于有效期内的该投标产品环境标志产品认证证书复印件的，有一个得0.5分，最多0.5分。特别说明：投标人需提供环境标志产品证书并标识出产品型号，如未提供，将不予认可。</w:t>
            </w:r>
            <w:r/>
          </w:p>
          <w:p>
            <w:pPr>
              <w:widowControl w:val="off"/>
              <w:rPr>
                <w:lang w:eastAsia="zh-CN"/>
              </w:rPr>
            </w:pPr>
            <w:r>
              <w:rPr>
                <w:lang w:eastAsia="zh-CN"/>
              </w:rPr>
            </w:r>
            <w:r/>
          </w:p>
          <w:p>
            <w:pPr>
              <w:rPr>
                <w:b/>
                <w:bCs/>
                <w:lang w:eastAsia="zh-CN"/>
              </w:rPr>
            </w:pPr>
            <w:r>
              <w:rPr>
                <w:b/>
                <w:bCs/>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主观分部分（21分）：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1、项目实施方案，评委根据投标人提供的项目实施方案综合评分（每项内容逐条阐述）（5分）：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1.1.货物的包装与运输（1分）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1.2供货进度保证措施；（1分）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1.3.质量体系与措施；（1分）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1.4.安全管理体系与措施；（1分）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1.5.协调配合措施。（1分）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2售后服务方案，评委根据投标人提供的售后服务方案综合评分（每项内容逐条阐述）（8分）：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2.1.服务内容（2分）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2.2.故障解决方案（2分）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2.3.预防性维护方案（2分）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2.4、售后服务流程（2分）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3调试和应急维护方案，评委根据投标人提供的调试和应急维护方案综合评分（每项内容逐条阐述）（4分）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3.1.设备调试方案（1分）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3.2.验收计划（1分）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3.3.应急维护方案（1分）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3.4. 应急保证措施（1分）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4培训方案</w:t>
            </w:r>
            <w:r>
              <w:rPr>
                <w:rFonts w:hint="eastAsia" w:ascii="宋体" w:hAnsi="宋体" w:eastAsia="宋体" w:cs="宋体"/>
                <w:position w:val="-10"/>
                <w:lang w:eastAsia="zh-CN"/>
              </w:rPr>
              <w:tab/>
              <w:t xml:space="preserve">评委根据投标人提供的项目培训方案评分（每项内容逐条阐述）：（4分）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4.1.培训内容（1分）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4.2.培训培训日程安排（1分）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4.3.培训人数及培训时长（1分）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4.4.培训师资力量。 （1分）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sz w:val="30"/>
          <w:szCs w:val="30"/>
          <w:lang w:eastAsia="zh-CN"/>
        </w:rPr>
      </w:pPr>
      <w:r>
        <w:rPr>
          <w:sz w:val="30"/>
          <w:szCs w:val="30"/>
          <w:lang w:eastAsia="zh-CN"/>
        </w:rPr>
      </w:r>
      <w:r/>
    </w:p>
    <w:p>
      <w:pPr>
        <w:ind w:left="480" w:hanging="480"/>
        <w:widowControl w:val="off"/>
        <w:rPr>
          <w:rFonts w:hint="eastAsia" w:ascii="宋体" w:hAnsi="宋体" w:eastAsia="宋体" w:cs="宋体"/>
          <w:position w:val="-10"/>
          <w:sz w:val="28"/>
          <w:szCs w:val="28"/>
          <w:lang w:eastAsia="zh-CN"/>
        </w:rPr>
      </w:pPr>
      <w:r>
        <w:rPr>
          <w:rFonts w:hint="eastAsia" w:ascii="宋体" w:hAnsi="宋体" w:eastAsia="宋体" w:cs="宋体"/>
          <w:position w:val="-10"/>
          <w:sz w:val="28"/>
          <w:szCs w:val="28"/>
          <w:lang w:eastAsia="zh-CN"/>
        </w:rPr>
      </w:r>
      <w:r/>
    </w:p>
    <w:p>
      <w:pPr>
        <w:ind w:left="480" w:hanging="480"/>
        <w:jc w:val="center"/>
        <w:widowControl w:val="off"/>
        <w:rPr>
          <w:b/>
          <w:bCs/>
          <w:sz w:val="32"/>
          <w:szCs w:val="32"/>
          <w:lang w:eastAsia="zh-CN"/>
        </w:rPr>
      </w:pPr>
      <w:r>
        <w:rPr>
          <w:rFonts w:hint="eastAsia"/>
          <w:b/>
          <w:bCs/>
          <w:sz w:val="32"/>
          <w:szCs w:val="32"/>
          <w:lang w:eastAsia="zh-CN"/>
        </w:rPr>
        <w:t xml:space="preserve">第二包：实验单元清洁消毒系统</w:t>
      </w:r>
      <w:r/>
    </w:p>
    <w:tbl>
      <w:tblPr>
        <w:tblStyle w:val="875"/>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w:t>
            </w:r>
            <w:r>
              <w:rPr>
                <w:rFonts w:hint="eastAsia" w:ascii="宋体" w:hAnsi="宋体" w:eastAsia="宋体" w:cs="宋体"/>
                <w:b/>
                <w:bCs/>
                <w:position w:val="-10"/>
                <w:lang w:eastAsia="zh-CN"/>
              </w:rPr>
              <w:t xml:space="preserve">81</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47.5</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w:t>
            </w:r>
            <w:r>
              <w:rPr>
                <w:rFonts w:ascii="宋体" w:hAnsi="宋体" w:eastAsia="宋体" w:cs="宋体"/>
                <w:position w:val="-10"/>
                <w:lang w:eastAsia="zh-CN"/>
              </w:rPr>
              <w:t xml:space="preserve">号指标</w:t>
            </w:r>
            <w:r>
              <w:rPr>
                <w:rFonts w:ascii="宋体" w:hAnsi="宋体" w:eastAsia="宋体" w:cs="宋体"/>
                <w:position w:val="-10"/>
                <w:lang w:eastAsia="zh-CN"/>
              </w:rPr>
              <w:t xml:space="preserve">为必须满足项，如有负偏离将作为无效</w:t>
            </w:r>
            <w:r>
              <w:rPr>
                <w:rFonts w:hint="eastAsia" w:ascii="宋体" w:hAnsi="宋体" w:eastAsia="宋体" w:cs="宋体"/>
                <w:position w:val="-10"/>
                <w:lang w:eastAsia="zh-CN"/>
              </w:rPr>
              <w:t xml:space="preserve">投标</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41</w:t>
            </w:r>
            <w:r>
              <w:rPr>
                <w:rFonts w:ascii="宋体" w:hAnsi="宋体" w:eastAsia="宋体" w:cs="宋体"/>
                <w:position w:val="-10"/>
                <w:lang w:eastAsia="zh-CN"/>
              </w:rPr>
              <w:t xml:space="preserve">分，正偏离不加分，打▲指标为重要指标，有1项负偏离扣</w:t>
            </w: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1.5</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hint="eastAsia" w:ascii="宋体" w:hAnsi="宋体" w:eastAsia="宋体" w:cs="宋体"/>
                <w:b/>
                <w:bCs/>
                <w:position w:val="-10"/>
                <w:lang w:eastAsia="zh-CN"/>
              </w:rPr>
              <w:t xml:space="preserve">2.5</w:t>
            </w:r>
            <w:r>
              <w:rPr>
                <w:rFonts w:ascii="宋体" w:hAnsi="宋体" w:eastAsia="宋体" w:cs="宋体"/>
                <w:b/>
                <w:bCs/>
                <w:position w:val="-10"/>
                <w:lang w:eastAsia="zh-CN"/>
              </w:rPr>
              <w:t xml:space="preserve">分</w:t>
            </w:r>
            <w:r/>
          </w:p>
          <w:p>
            <w:pPr>
              <w:widowControl w:val="off"/>
              <w:rPr>
                <w:rFonts w:hint="eastAsia" w:ascii="宋体" w:hAnsi="宋体" w:eastAsia="宋体" w:cs="宋体"/>
                <w:position w:val="-10"/>
                <w:lang w:eastAsia="zh-CN"/>
              </w:rPr>
            </w:pPr>
            <w:r>
              <w:rPr>
                <w:rFonts w:ascii="宋体" w:hAnsi="宋体" w:eastAsia="宋体" w:cs="宋体"/>
                <w:position w:val="-10"/>
                <w:lang w:eastAsia="zh-CN"/>
              </w:rPr>
              <w:t xml:space="preserve">提供</w:t>
            </w:r>
            <w:r>
              <w:rPr>
                <w:rFonts w:hint="eastAsia" w:ascii="宋体" w:hAnsi="宋体" w:eastAsia="宋体" w:cs="宋体"/>
                <w:position w:val="-10"/>
                <w:lang w:eastAsia="zh-CN"/>
              </w:rPr>
              <w:t xml:space="preserve">2023</w:t>
            </w:r>
            <w:r>
              <w:rPr>
                <w:rFonts w:ascii="宋体" w:hAnsi="宋体" w:eastAsia="宋体" w:cs="宋体"/>
                <w:position w:val="-10"/>
                <w:lang w:eastAsia="zh-CN"/>
              </w:rPr>
              <w:t xml:space="preserve">年1月1日（含）以来（时间以合同签订时间为准）与本次投标产品同品牌</w:t>
            </w:r>
            <w:r>
              <w:rPr>
                <w:rFonts w:ascii="宋体" w:hAnsi="宋体" w:eastAsia="宋体" w:cs="宋体"/>
                <w:b/>
                <w:bCs/>
                <w:position w:val="-10"/>
                <w:lang w:eastAsia="zh-CN"/>
              </w:rPr>
              <w:t xml:space="preserve">产品</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1.25</w:t>
            </w:r>
            <w:r>
              <w:rPr>
                <w:rFonts w:ascii="宋体" w:hAnsi="宋体" w:eastAsia="宋体" w:cs="宋体"/>
                <w:b/>
                <w:bCs/>
                <w:position w:val="-10"/>
                <w:lang w:eastAsia="zh-CN"/>
              </w:rPr>
              <w:t xml:space="preserve">分，本项最高得</w:t>
            </w:r>
            <w:r>
              <w:rPr>
                <w:rFonts w:hint="eastAsia" w:ascii="宋体" w:hAnsi="宋体" w:eastAsia="宋体" w:cs="宋体"/>
                <w:b/>
                <w:bCs/>
                <w:position w:val="-10"/>
                <w:lang w:eastAsia="zh-CN"/>
              </w:rPr>
              <w:t xml:space="preserve">2.5</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b/>
                <w:bCs/>
                <w:position w:val="-10"/>
                <w:lang w:eastAsia="zh-CN"/>
              </w:rPr>
              <w:t xml:space="preserve">投标产品</w:t>
            </w:r>
            <w:r>
              <w:rPr>
                <w:rFonts w:hint="eastAsia" w:ascii="宋体" w:hAnsi="宋体" w:eastAsia="宋体" w:cs="宋体"/>
                <w:b/>
                <w:bCs/>
                <w:position w:val="-10"/>
                <w:lang w:eastAsia="zh-CN"/>
              </w:rPr>
              <w:t xml:space="preserve">节能环保（1分）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 投标产品属于财政部、生态环境部公布的“环境标志产品品目清单”范围内的，投标人提供国家确定的认证机构出具的、处于有效期内的该投标产品环境标志产品认证证书复印件的，有一个得0.5分，最多1分。特别说明：投标人需提供环境标志产品证书并标识出产品型号，如未提供，将不予认可。</w:t>
            </w:r>
            <w:r/>
          </w:p>
          <w:p>
            <w:pPr>
              <w:widowControl w:val="off"/>
              <w:rPr>
                <w:lang w:eastAsia="zh-CN"/>
              </w:rPr>
            </w:pPr>
            <w:r>
              <w:rPr>
                <w:lang w:eastAsia="zh-CN"/>
              </w:rPr>
            </w:r>
            <w:r/>
          </w:p>
          <w:p>
            <w:pPr>
              <w:rPr>
                <w:b/>
                <w:bCs/>
                <w:lang w:eastAsia="zh-CN"/>
              </w:rPr>
            </w:pPr>
            <w:r>
              <w:rPr>
                <w:b/>
                <w:bCs/>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主观分部分（19分）：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1、项目实施方案，评委根据投标人提供的项目实施方案综合评分（每项内容逐条阐述）（5分）：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1.1.货物的包装与运输（1分）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1.2供货进度保证措施；（1分）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1.3.质量体系与措施；（1分）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1.4.安全管理体系与措施；（1分）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1.5.协调配合措施。（1分）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2售后服务方案，评委根据投标人提供的售后服务方案综合评分（每项内容逐条阐述）（6分）：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2.1.服务内容（2分）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2.2.故障解决方案（2分）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2.3.预防性维护方案（1分）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2.4、售后服务流程（1分）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3调试和应急维护方案，评委根据投标人提供的调试和应急维护方案综合评分（每项内容逐条阐述）（4分）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3.1.设备调试方案（1分）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3.2.验收计划（1分）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3.3.应急维护方案（1分）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3.4. 应急保证措施（1分）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4培训方案</w:t>
            </w:r>
            <w:r>
              <w:rPr>
                <w:rFonts w:hint="eastAsia" w:ascii="宋体" w:hAnsi="宋体" w:eastAsia="宋体" w:cs="宋体"/>
                <w:position w:val="-10"/>
                <w:lang w:eastAsia="zh-CN"/>
              </w:rPr>
              <w:tab/>
              <w:t xml:space="preserve">评委根据投标人提供的项目培训方案评分（每项内容逐条阐述）：（4分）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4.1.培训内容（1分）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4.2.培训培训日程安排（1分）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4.3.培训人数及培训时长（1分）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4.4.培训师资力量。 （1分）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sz w:val="30"/>
          <w:szCs w:val="30"/>
          <w:lang w:eastAsia="zh-CN"/>
        </w:rPr>
      </w:pPr>
      <w:r>
        <w:rPr>
          <w:sz w:val="30"/>
          <w:szCs w:val="30"/>
          <w:lang w:eastAsia="zh-CN"/>
        </w:rPr>
      </w:r>
      <w:r/>
    </w:p>
    <w:p>
      <w:pPr>
        <w:widowControl w:val="off"/>
        <w:rPr>
          <w:lang w:eastAsia="zh-CN"/>
        </w:rPr>
      </w:pPr>
      <w:r/>
      <w:bookmarkStart w:id="16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w:t>
      </w:r>
      <w:r>
        <w:rPr>
          <w:rFonts w:ascii="宋体" w:hAnsi="宋体" w:eastAsia="宋体" w:cs="宋体"/>
          <w:position w:val="-10"/>
          <w:lang w:eastAsia="zh-CN"/>
        </w:rPr>
        <w:t xml:space="preserve">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6" w:name="_Hlk219991325"/>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w:t>
      </w:r>
      <w:r>
        <w:rPr>
          <w:rFonts w:ascii="宋体" w:hAnsi="宋体" w:eastAsia="宋体" w:cs="宋体"/>
          <w:position w:val="-10"/>
          <w:lang w:eastAsia="zh-CN"/>
        </w:rPr>
        <w:t xml:space="preserve">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853"/>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862"/>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cs="宋体"/>
              </w:rPr>
              <w:t xml:space="preserve">万元</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int="eastAsia"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int="eastAsia"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int="eastAsia" w:hAnsi="宋体"/>
                <w:b/>
              </w:rPr>
            </w:pPr>
            <w:r>
              <w:rPr>
                <w:rFonts w:hint="eastAsia"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int="eastAsia"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int="eastAsia" w:hAnsi="宋体"/>
                <w:b/>
              </w:rPr>
            </w:pPr>
            <w:r>
              <w:rPr>
                <w:rFonts w:hint="eastAsia" w:hAnsi="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int="eastAsia" w:hAnsi="宋体"/>
                <w:b/>
                <w:lang w:eastAsia="zh-CN"/>
              </w:rPr>
            </w:pPr>
            <w:r>
              <w:rPr>
                <w:rFonts w:hint="eastAsia" w:hAnsi="宋体"/>
                <w:lang w:eastAsia="zh-CN"/>
              </w:rPr>
              <w:t xml:space="preserve">优惠条件：（如果有的话）</w:t>
            </w:r>
            <w:r/>
          </w:p>
        </w:tc>
      </w:tr>
    </w:tbl>
    <w:p>
      <w:pPr>
        <w:ind w:left="595" w:right="-5" w:firstLine="4080"/>
        <w:rPr>
          <w:rFonts w:hint="eastAsia" w:hAnsi="宋体"/>
          <w:b/>
          <w:lang w:eastAsia="zh-CN"/>
        </w:rPr>
      </w:pPr>
      <w:r>
        <w:rPr>
          <w:rFonts w:hint="eastAsia" w:hAnsi="宋体"/>
          <w:b/>
          <w:lang w:eastAsia="zh-CN"/>
        </w:rPr>
      </w:r>
      <w:r/>
    </w:p>
    <w:p>
      <w:pPr>
        <w:ind w:left="595" w:right="-5" w:firstLine="4080"/>
        <w:rPr>
          <w:rFonts w:hint="eastAsia" w:hAnsi="宋体"/>
          <w:b/>
          <w:lang w:eastAsia="zh-CN"/>
        </w:rPr>
      </w:pPr>
      <w:r>
        <w:rPr>
          <w:rFonts w:hint="eastAsia" w:hAnsi="宋体"/>
          <w:lang w:eastAsia="zh-CN"/>
        </w:rPr>
        <w:t xml:space="preserve">投标单位（盖章）：</w:t>
      </w:r>
      <w:r/>
    </w:p>
    <w:p>
      <w:pPr>
        <w:ind w:firstLine="4320"/>
        <w:rPr>
          <w:rFonts w:hint="eastAsia" w:hAnsi="宋体"/>
          <w:b/>
          <w:u w:val="single"/>
          <w:lang w:eastAsia="zh-CN"/>
        </w:rPr>
      </w:pPr>
      <w:r>
        <w:rPr>
          <w:rFonts w:hint="eastAsia" w:hAnsi="宋体"/>
          <w:lang w:eastAsia="zh-CN"/>
        </w:rPr>
        <w:t xml:space="preserve">投标人代表（签字）：</w:t>
      </w:r>
      <w:r/>
    </w:p>
    <w:p>
      <w:pPr>
        <w:rPr>
          <w:rFonts w:hint="eastAsia"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862"/>
        <w:rPr>
          <w:rFonts w:hint="eastAsia"/>
          <w:color w:val="auto"/>
        </w:rPr>
      </w:pPr>
      <w:r>
        <w:rPr>
          <w:rFonts w:hint="eastAsia"/>
          <w:color w:val="auto"/>
        </w:rPr>
      </w:r>
      <w:r/>
    </w:p>
    <w:p>
      <w:pPr>
        <w:spacing w:line="400" w:lineRule="exact"/>
        <w:rPr>
          <w:b/>
          <w:lang w:eastAsia="zh-CN"/>
        </w:rPr>
      </w:pPr>
      <w:r>
        <w:rPr>
          <w:lang w:eastAsia="zh-CN"/>
        </w:rPr>
        <w:br w:type="page" w:clear="all"/>
      </w:r>
      <w:r>
        <w:rPr>
          <w:rFonts w:hint="eastAsia"/>
          <w:lang w:eastAsia="zh-CN"/>
        </w:rPr>
        <w:t xml:space="preserve">                 </w:t>
      </w:r>
      <w:bookmarkStart w:id="167" w:name="_Hlk229575759"/>
      <w:r>
        <w:rPr>
          <w:rFonts w:hint="eastAsia"/>
          <w:bCs/>
          <w:lang w:eastAsia="zh-CN"/>
        </w:rPr>
        <w:t xml:space="preserve">报价明细表（分项报价表）</w:t>
      </w:r>
      <w:r>
        <w:rPr>
          <w:rFonts w:hint="eastAsia"/>
          <w:bCs/>
          <w:lang w:eastAsia="zh-CN"/>
        </w:rPr>
        <w:t xml:space="preserve">2</w:t>
      </w:r>
      <w:bookmarkEnd w:id="167"/>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int="eastAsia"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862"/>
        <w:rPr>
          <w:rFonts w:hint="eastAsia"/>
          <w:color w:val="auto"/>
          <w:lang w:val="en-US"/>
        </w:rPr>
      </w:pPr>
      <w:r>
        <w:rPr>
          <w:rFonts w:hint="eastAsia"/>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int="eastAsia"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int="eastAsia"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b/>
          <w:lang w:eastAsia="zh-CN"/>
        </w:rPr>
      </w:pPr>
      <w:r>
        <w:rPr>
          <w:rFonts w:hint="eastAsia"/>
          <w:lang w:eastAsia="zh-CN"/>
        </w:rPr>
        <w:t xml:space="preserve">           </w:t>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pStyle w:val="862"/>
        <w:rPr>
          <w:rFonts w:hint="eastAsia"/>
          <w:color w:val="auto"/>
          <w:lang w:val="en-US"/>
        </w:rPr>
      </w:pPr>
      <w:r>
        <w:rPr>
          <w:rFonts w:hint="eastAsia"/>
          <w:color w:val="auto"/>
          <w:lang w:val="en-US"/>
        </w:rPr>
      </w:r>
      <w:r/>
    </w:p>
    <w:p>
      <w:pPr>
        <w:pStyle w:val="862"/>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pStyle w:val="862"/>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862"/>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862"/>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862"/>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862"/>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862"/>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862"/>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862"/>
        <w:ind w:firstLine="6000"/>
        <w:spacing w:line="360" w:lineRule="auto"/>
        <w:tabs>
          <w:tab w:val="left" w:pos="7098" w:leader="none"/>
        </w:tabs>
        <w:rPr>
          <w:rFonts w:hint="eastAsia" w:cs="宋体"/>
          <w:b w:val="0"/>
          <w:color w:val="auto"/>
        </w:rPr>
      </w:pPr>
      <w:r>
        <w:rPr>
          <w:rFonts w:hint="eastAsia" w:cs="宋体"/>
          <w:b w:val="0"/>
          <w:color w:val="auto"/>
        </w:rPr>
      </w:r>
      <w:r/>
    </w:p>
    <w:p>
      <w:pPr>
        <w:pStyle w:val="862"/>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862"/>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862"/>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862"/>
        <w:rPr>
          <w:rFonts w:hint="eastAsia"/>
          <w:color w:val="auto"/>
          <w:lang w:val="en-US"/>
        </w:rPr>
      </w:pPr>
      <w:r>
        <w:rPr>
          <w:rFonts w:hint="eastAsia"/>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862"/>
        <w:rPr>
          <w:rFonts w:hint="eastAsia"/>
          <w:color w:val="auto"/>
        </w:rPr>
      </w:pPr>
      <w:r>
        <w:rPr>
          <w:rFonts w:hint="eastAsia"/>
          <w:color w:val="auto"/>
        </w:rPr>
      </w:r>
      <w:r/>
    </w:p>
    <w:p>
      <w:pPr>
        <w:ind w:left="100"/>
        <w:spacing w:before="50" w:line="360" w:lineRule="auto"/>
        <w:rPr>
          <w:rFonts w:hint="eastAsia" w:hAnsi="宋体"/>
          <w:lang w:eastAsia="zh-CN"/>
        </w:rPr>
        <w:outlineLvl w:val="2"/>
      </w:pPr>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ind w:firstLine="4560"/>
        <w:rPr>
          <w:rFonts w:hint="eastAsia"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int="eastAsia"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862"/>
        <w:rPr>
          <w:rFonts w:hint="eastAsia"/>
          <w:color w:val="auto"/>
          <w:lang w:val="en-US"/>
        </w:rPr>
      </w:pPr>
      <w:r>
        <w:rPr>
          <w:rFonts w:hint="eastAsia"/>
          <w:color w:val="auto"/>
          <w:lang w:val="en-US"/>
        </w:rPr>
      </w:r>
      <w:r/>
    </w:p>
    <w:p>
      <w:pPr>
        <w:rPr>
          <w:lang w:eastAsia="zh-CN"/>
        </w:rPr>
      </w:pPr>
      <w:r>
        <w:rPr>
          <w:lang w:eastAsia="zh-CN"/>
        </w:rPr>
      </w:r>
      <w:r/>
    </w:p>
    <w:p>
      <w:pPr>
        <w:pStyle w:val="862"/>
        <w:rPr>
          <w:rFonts w:hint="eastAsia"/>
          <w:color w:val="auto"/>
          <w:lang w:val="en-US"/>
        </w:rPr>
      </w:pPr>
      <w:r>
        <w:rPr>
          <w:rFonts w:hint="eastAsia"/>
          <w:color w:val="auto"/>
          <w:lang w:val="en-US"/>
        </w:rPr>
      </w:r>
      <w:r/>
    </w:p>
    <w:p>
      <w:pPr>
        <w:rPr>
          <w:lang w:eastAsia="zh-CN"/>
        </w:rPr>
      </w:pPr>
      <w:r>
        <w:rPr>
          <w:lang w:eastAsia="zh-CN"/>
        </w:rPr>
      </w:r>
      <w:r/>
    </w:p>
    <w:p>
      <w:pPr>
        <w:rPr>
          <w:sz w:val="21"/>
          <w:lang w:eastAsia="zh-CN"/>
        </w:rPr>
      </w:pPr>
      <w:r>
        <w:rPr>
          <w:sz w:val="21"/>
          <w:lang w:eastAsia="zh-CN"/>
        </w:rPr>
      </w:r>
      <w:r/>
    </w:p>
    <w:p>
      <w:pPr>
        <w:pStyle w:val="862"/>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862"/>
        <w:spacing w:line="360" w:lineRule="auto"/>
        <w:rPr>
          <w:rFonts w:hint="eastAsia"/>
          <w:b w:val="0"/>
          <w:color w:val="auto"/>
          <w:position w:val="0"/>
          <w:lang w:val="en-US"/>
        </w:rPr>
      </w:pPr>
      <w:r>
        <w:rPr>
          <w:rFonts w:hint="eastAsia"/>
          <w:b w:val="0"/>
          <w:color w:val="auto"/>
          <w:position w:val="0"/>
          <w:lang w:val="en-US"/>
        </w:rPr>
      </w:r>
      <w:r/>
    </w:p>
    <w:p>
      <w:pPr>
        <w:pStyle w:val="867"/>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1</w:t>
      </w:r>
      <w:r>
        <w:rPr>
          <w:rStyle w:val="873"/>
          <w:rFonts w:hint="eastAsia" w:cs="方正魏碑_GBK"/>
          <w:b w:val="0"/>
          <w:bCs/>
          <w:u w:val="single"/>
          <w:shd w:val="clear" w:color="auto" w:fill="ffffff"/>
        </w:rPr>
        <w:t xml:space="preserve">）</w:t>
      </w:r>
      <w:r>
        <w:rPr>
          <w:rStyle w:val="873"/>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873"/>
          <w:rFonts w:hint="eastAsia" w:cs="方正魏碑_GBK"/>
          <w:b w:val="0"/>
          <w:bCs/>
          <w:u w:val="single"/>
          <w:shd w:val="clear" w:color="auto" w:fill="ffffff"/>
        </w:rPr>
        <w:t xml:space="preserve">（厂名）</w:t>
      </w:r>
      <w:r>
        <w:rPr>
          <w:rStyle w:val="873"/>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873"/>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1</w:t>
      </w:r>
      <w:r>
        <w:rPr>
          <w:rStyle w:val="873"/>
          <w:rFonts w:hint="eastAsia" w:cs="方正魏碑_GBK"/>
          <w:b w:val="0"/>
          <w:bCs/>
          <w:u w:val="single"/>
          <w:shd w:val="clear" w:color="auto" w:fill="ffffff"/>
        </w:rPr>
        <w:t xml:space="preserve">）</w:t>
      </w:r>
      <w:r>
        <w:rPr>
          <w:rStyle w:val="873"/>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873"/>
          <w:rFonts w:hint="eastAsia" w:cs="方正魏碑_GBK"/>
          <w:b w:val="0"/>
          <w:bCs/>
          <w:u w:val="single"/>
          <w:shd w:val="clear" w:color="auto" w:fill="ffffff"/>
        </w:rPr>
        <w:t xml:space="preserve">（规定</w:t>
      </w:r>
      <w:r>
        <w:rPr>
          <w:rStyle w:val="873"/>
          <w:rFonts w:cs="方正魏碑_GBK"/>
          <w:b w:val="0"/>
          <w:bCs/>
          <w:u w:val="single"/>
          <w:shd w:val="clear" w:color="auto" w:fill="ffffff"/>
        </w:rPr>
        <w:t xml:space="preserve">比例</w:t>
      </w:r>
      <w:r>
        <w:rPr>
          <w:rStyle w:val="873"/>
          <w:rFonts w:hint="eastAsia" w:cs="方正魏碑_GBK"/>
          <w:b w:val="0"/>
          <w:bCs/>
          <w:u w:val="single"/>
          <w:shd w:val="clear" w:color="auto" w:fill="ffffff"/>
        </w:rPr>
        <w:t xml:space="preserve">）</w:t>
      </w:r>
      <w:r>
        <w:rPr>
          <w:rStyle w:val="873"/>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1</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73"/>
          <w:rFonts w:hint="eastAsia" w:cs="方正魏碑_GBK"/>
          <w:b w:val="0"/>
          <w:bCs/>
          <w:u w:val="single"/>
          <w:shd w:val="clear" w:color="auto" w:fill="ffffff"/>
        </w:rPr>
        <w:t xml:space="preserve">（关键</w:t>
      </w:r>
      <w:r>
        <w:rPr>
          <w:rStyle w:val="873"/>
          <w:rFonts w:cs="方正魏碑_GBK"/>
          <w:b w:val="0"/>
          <w:bCs/>
          <w:u w:val="single"/>
          <w:shd w:val="clear" w:color="auto" w:fill="ffffff"/>
        </w:rPr>
        <w:t xml:space="preserve">组件</w:t>
      </w:r>
      <w:r>
        <w:rPr>
          <w:rStyle w:val="873"/>
          <w:rFonts w:hint="eastAsia" w:cs="方正魏碑_GBK"/>
          <w:b w:val="0"/>
          <w:bCs/>
          <w:u w:val="single"/>
          <w:shd w:val="clear" w:color="auto" w:fill="ffffff"/>
        </w:rPr>
        <w:t xml:space="preserve">）</w:t>
      </w:r>
      <w:r>
        <w:rPr>
          <w:rStyle w:val="873"/>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1</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73"/>
          <w:rFonts w:hint="eastAsia" w:cs="方正魏碑_GBK"/>
          <w:b w:val="0"/>
          <w:bCs/>
          <w:u w:val="single"/>
          <w:shd w:val="clear" w:color="auto" w:fill="ffffff"/>
        </w:rPr>
        <w:t xml:space="preserve">（关键工序）</w:t>
      </w:r>
      <w:r>
        <w:rPr>
          <w:rStyle w:val="873"/>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867"/>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2</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873"/>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873"/>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2</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873"/>
          <w:rFonts w:hint="eastAsia" w:cs="方正魏碑_GBK"/>
          <w:b w:val="0"/>
          <w:bCs/>
          <w:u w:val="single"/>
          <w:shd w:val="clear" w:color="auto" w:fill="ffffff"/>
        </w:rPr>
        <w:t xml:space="preserve">（规定</w:t>
      </w:r>
      <w:r>
        <w:rPr>
          <w:rStyle w:val="873"/>
          <w:rFonts w:cs="方正魏碑_GBK"/>
          <w:b w:val="0"/>
          <w:bCs/>
          <w:u w:val="single"/>
          <w:shd w:val="clear" w:color="auto" w:fill="ffffff"/>
        </w:rPr>
        <w:t xml:space="preserve">比例</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2</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73"/>
          <w:rFonts w:hint="eastAsia" w:cs="方正魏碑_GBK"/>
          <w:b w:val="0"/>
          <w:bCs/>
          <w:u w:val="single"/>
          <w:shd w:val="clear" w:color="auto" w:fill="ffffff"/>
        </w:rPr>
        <w:t xml:space="preserve">（关键</w:t>
      </w:r>
      <w:r>
        <w:rPr>
          <w:rStyle w:val="873"/>
          <w:rFonts w:cs="方正魏碑_GBK"/>
          <w:b w:val="0"/>
          <w:bCs/>
          <w:u w:val="single"/>
          <w:shd w:val="clear" w:color="auto" w:fill="ffffff"/>
        </w:rPr>
        <w:t xml:space="preserve">组件</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873"/>
          <w:rFonts w:hint="eastAsia" w:cs="方正魏碑_GBK"/>
          <w:b w:val="0"/>
          <w:bCs/>
          <w:u w:val="single"/>
          <w:shd w:val="clear" w:color="auto" w:fill="ffffff"/>
        </w:rPr>
        <w:t xml:space="preserve">（产品名称</w:t>
      </w:r>
      <w:r>
        <w:rPr>
          <w:rStyle w:val="873"/>
          <w:rFonts w:hint="eastAsia" w:cs="方正魏碑_GBK"/>
          <w:b w:val="0"/>
          <w:bCs/>
          <w:u w:val="single"/>
          <w:shd w:val="clear" w:color="auto" w:fill="ffffff"/>
        </w:rPr>
        <w:t xml:space="preserve">1</w:t>
      </w:r>
      <w:r>
        <w:rPr>
          <w:rStyle w:val="87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73"/>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867"/>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862"/>
        <w:spacing w:line="360" w:lineRule="auto"/>
        <w:rPr>
          <w:rFonts w:hint="eastAsia"/>
          <w:b w:val="0"/>
          <w:color w:val="auto"/>
          <w:position w:val="0"/>
          <w:lang w:val="en-US"/>
        </w:rPr>
      </w:pPr>
      <w:r>
        <w:rPr>
          <w:rFonts w:hint="eastAsia"/>
          <w:b w:val="0"/>
          <w:color w:val="auto"/>
          <w:position w:val="0"/>
          <w:lang w:val="en-US"/>
        </w:rPr>
      </w:r>
      <w:r/>
    </w:p>
    <w:p>
      <w:pPr>
        <w:pStyle w:val="862"/>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862"/>
        <w:spacing w:line="360" w:lineRule="auto"/>
        <w:rPr>
          <w:rFonts w:hint="eastAsia"/>
          <w:b w:val="0"/>
          <w:color w:val="auto"/>
          <w:position w:val="0"/>
          <w:lang w:val="en-US"/>
        </w:rPr>
      </w:pPr>
      <w:r>
        <w:rPr>
          <w:rFonts w:hint="eastAsia"/>
          <w:b w:val="0"/>
          <w:color w:val="auto"/>
          <w:position w:val="0"/>
          <w:lang w:val="en-US"/>
        </w:rPr>
      </w:r>
      <w:r/>
    </w:p>
    <w:p>
      <w:pPr>
        <w:pStyle w:val="862"/>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862"/>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862"/>
        <w:spacing w:line="360" w:lineRule="auto"/>
        <w:rPr>
          <w:rFonts w:hint="eastAsia"/>
          <w:b w:val="0"/>
          <w:color w:val="auto"/>
          <w:position w:val="0"/>
          <w:lang w:val="en-US"/>
        </w:rPr>
      </w:pPr>
      <w:r>
        <w:rPr>
          <w:b w:val="0"/>
          <w:color w:val="auto"/>
          <w:position w:val="0"/>
          <w:lang w:val="en-US"/>
        </w:rPr>
        <w:t xml:space="preserve">__________________</w:t>
      </w:r>
      <w:r/>
    </w:p>
    <w:p>
      <w:pPr>
        <w:pStyle w:val="862"/>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862"/>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862"/>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862"/>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862"/>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862"/>
        <w:spacing w:line="360" w:lineRule="auto"/>
        <w:rPr>
          <w:rFonts w:hint="eastAsia"/>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int="eastAsia" w:hAnsi="宋体"/>
          <w:b/>
          <w:lang w:eastAsia="zh-CN"/>
        </w:rPr>
      </w:pPr>
      <w:r>
        <w:rPr>
          <w:rFonts w:hint="eastAsia" w:hAnsi="宋体"/>
          <w:b/>
          <w:lang w:eastAsia="zh-CN"/>
        </w:rPr>
      </w:r>
      <w:r/>
    </w:p>
    <w:p>
      <w:pPr>
        <w:pStyle w:val="862"/>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62"/>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862"/>
        <w:rPr>
          <w:rFonts w:hint="eastAsia"/>
          <w:color w:val="auto"/>
          <w:lang w:val="en-US"/>
        </w:rPr>
      </w:pPr>
      <w:r>
        <w:rPr>
          <w:rFonts w:hint="eastAsia"/>
          <w:color w:val="auto"/>
          <w:lang w:val="en-US"/>
        </w:rPr>
      </w:r>
      <w:r/>
    </w:p>
    <w:p>
      <w:pPr>
        <w:rPr>
          <w:lang w:eastAsia="zh-CN"/>
        </w:rPr>
      </w:pPr>
      <w:r>
        <w:rPr>
          <w:lang w:eastAsia="zh-CN"/>
        </w:rPr>
      </w:r>
      <w:r/>
    </w:p>
    <w:p>
      <w:pPr>
        <w:pStyle w:val="862"/>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8" w:name="_Hlk142312257"/>
      <w:r>
        <w:rPr>
          <w:rFonts w:hint="eastAsia"/>
          <w:lang w:eastAsia="zh-CN"/>
        </w:rPr>
        <w:t xml:space="preserve">法定代表人授权书</w:t>
      </w:r>
      <w:bookmarkEnd w:id="16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862"/>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862"/>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w:t>
      </w:r>
      <w:r>
        <w:rPr>
          <w:rFonts w:hint="eastAsia"/>
          <w:lang w:eastAsia="zh-CN"/>
        </w:rPr>
        <w:t xml:space="preserve">记录表暨信用</w:t>
      </w:r>
      <w:r>
        <w:rPr>
          <w:rFonts w:hint="eastAsia"/>
          <w:lang w:eastAsia="zh-CN"/>
        </w:rPr>
        <w:t xml:space="preserve">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w:t>
      </w:r>
      <w:r>
        <w:rPr>
          <w:rFonts w:hint="eastAsia"/>
          <w:bCs/>
          <w:u w:val="single"/>
          <w:lang w:eastAsia="zh-CN"/>
        </w:rPr>
        <w:t xml:space="preserve">成时间</w:t>
      </w:r>
      <w:r>
        <w:rPr>
          <w:rFonts w:hint="eastAsia"/>
          <w:bCs/>
          <w:u w:val="single"/>
          <w:lang w:eastAsia="zh-CN"/>
        </w:rPr>
        <w:t xml:space="preserve">必须为本项目公告挂网时间之后，开标时间之前</w:t>
      </w:r>
      <w:r/>
    </w:p>
    <w:p>
      <w:pPr>
        <w:ind w:right="-5" w:firstLine="480"/>
        <w:spacing w:line="500" w:lineRule="exact"/>
        <w:rPr>
          <w:rFonts w:hint="eastAsia" w:hAnsi="宋体" w:cs="宋体"/>
          <w:shd w:val="clear" w:color="auto" w:fill="ffffff"/>
          <w:lang w:eastAsia="zh-CN"/>
        </w:rPr>
      </w:pPr>
      <w:r>
        <w:rPr>
          <w:rFonts w:hint="eastAsia" w:hAnsi="宋体" w:cs="宋体"/>
          <w:shd w:val="clear" w:color="auto" w:fill="ffffff"/>
          <w:lang w:eastAsia="zh-CN"/>
        </w:rPr>
      </w:r>
      <w:r/>
    </w:p>
    <w:p>
      <w:pPr>
        <w:pStyle w:val="862"/>
        <w:rPr>
          <w:rFonts w:hint="eastAsia"/>
          <w:color w:val="auto"/>
        </w:rPr>
      </w:pPr>
      <w:r>
        <w:rPr>
          <w:rFonts w:hint="eastAsia"/>
          <w:color w:val="auto"/>
        </w:rPr>
      </w:r>
      <w:r/>
    </w:p>
    <w:p>
      <w:pPr>
        <w:rPr>
          <w:lang w:eastAsia="zh-CN"/>
        </w:rPr>
      </w:pPr>
      <w:r>
        <w:rPr>
          <w:lang w:eastAsia="zh-CN"/>
        </w:rPr>
      </w:r>
      <w:r/>
    </w:p>
    <w:p>
      <w:pPr>
        <w:pStyle w:val="862"/>
        <w:rPr>
          <w:rFonts w:hint="eastAsia"/>
          <w:color w:val="auto"/>
        </w:rPr>
      </w:pPr>
      <w:r>
        <w:rPr>
          <w:rFonts w:hint="eastAsia"/>
          <w:color w:val="auto"/>
        </w:rPr>
      </w:r>
      <w:r/>
    </w:p>
    <w:p>
      <w:pPr>
        <w:ind w:right="-5"/>
        <w:spacing w:line="500" w:lineRule="exact"/>
        <w:rPr>
          <w:b/>
          <w:lang w:eastAsia="zh-CN"/>
        </w:rPr>
      </w:pPr>
      <w:r>
        <w:rPr>
          <w:b/>
          <w:lang w:eastAsia="zh-CN"/>
        </w:rPr>
      </w:r>
      <w:r/>
    </w:p>
    <w:p>
      <w:pPr>
        <w:ind w:right="-5"/>
        <w:spacing w:line="500" w:lineRule="exact"/>
        <w:rPr>
          <w:rFonts w:hint="eastAsia"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int="eastAsia" w:hAnsi="宋体"/>
          <w:b/>
          <w:bCs/>
          <w:lang w:eastAsia="zh-CN"/>
        </w:rPr>
      </w:pPr>
      <w:r>
        <w:rPr>
          <w:rFonts w:hint="eastAsia" w:hAnsi="宋体"/>
          <w:b/>
          <w:bCs/>
          <w:lang w:eastAsia="zh-CN"/>
        </w:rPr>
      </w:r>
      <w:r/>
    </w:p>
    <w:p>
      <w:pPr>
        <w:ind w:right="-5"/>
        <w:spacing w:line="500" w:lineRule="exact"/>
        <w:rPr>
          <w:rFonts w:hint="eastAsia" w:hAnsi="宋体"/>
          <w:b/>
          <w:bCs/>
          <w:lang w:eastAsia="zh-CN"/>
        </w:rPr>
      </w:pPr>
      <w:r>
        <w:rPr>
          <w:rFonts w:hint="eastAsia" w:hAnsi="宋体"/>
          <w:b/>
          <w:bCs/>
          <w:lang w:eastAsia="zh-CN"/>
        </w:rPr>
      </w:r>
      <w:r/>
    </w:p>
    <w:p>
      <w:pPr>
        <w:ind w:right="-5"/>
        <w:spacing w:line="500" w:lineRule="exact"/>
        <w:rPr>
          <w:rFonts w:hint="eastAsia"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pStyle w:val="862"/>
        <w:ind w:firstLine="0"/>
        <w:rPr>
          <w:rFonts w:hint="eastAsia"/>
          <w:color w:val="auto"/>
          <w:lang w:val="en-US"/>
        </w:rPr>
      </w:pPr>
      <w:r>
        <w:rPr>
          <w:rFonts w:hint="eastAsia"/>
          <w:color w:val="auto"/>
          <w:lang w:val="en-US"/>
        </w:rPr>
      </w:r>
      <w:r/>
    </w:p>
    <w:p>
      <w:pPr>
        <w:pStyle w:val="862"/>
        <w:ind w:firstLine="0"/>
        <w:rPr>
          <w:rFonts w:hint="eastAsia"/>
          <w:color w:val="auto"/>
          <w:lang w:val="en-US"/>
        </w:rPr>
      </w:pPr>
      <w:r>
        <w:rPr>
          <w:rFonts w:hint="eastAsia"/>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65293740"/>
      <w:docPartObj>
        <w:docPartGallery w:val="AutoText"/>
      </w:docPartObj>
      <w:rPr/>
    </w:sdtPr>
    <w:sdtContent>
      <w:p>
        <w:pPr>
          <w:pStyle w:val="865"/>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72"/>
      </w:rPr>
      <w:framePr w:wrap="around" w:vAnchor="text" w:hAnchor="margin" w:xAlign="center" w:y="1"/>
    </w:pPr>
    <w:r>
      <w:rPr>
        <w:rStyle w:val="872"/>
      </w:rPr>
      <w:fldChar w:fldCharType="begin"/>
    </w:r>
    <w:r>
      <w:rPr>
        <w:rStyle w:val="872"/>
      </w:rPr>
      <w:instrText xml:space="preserve">PAGE  </w:instrText>
    </w:r>
    <w:r>
      <w:rPr>
        <w:rStyle w:val="872"/>
      </w:rPr>
      <w:fldChar w:fldCharType="separate"/>
    </w:r>
    <w:r>
      <w:rPr>
        <w:rStyle w:val="872"/>
      </w:rPr>
      <w:t xml:space="preserve"> </w:t>
    </w:r>
    <w:r>
      <w:rPr>
        <w:rStyle w:val="872"/>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480"/>
        <w:tabs>
          <w:tab w:val="left" w:pos="1080" w:leader="none"/>
        </w:tabs>
      </w:pPr>
      <w:rPr>
        <w:rFonts w:hint="default"/>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7"/>
    <w:link w:val="853"/>
    <w:uiPriority w:val="9"/>
    <w:rPr>
      <w:rFonts w:ascii="Arial" w:hAnsi="Arial" w:eastAsia="Arial" w:cs="Arial"/>
      <w:sz w:val="40"/>
      <w:szCs w:val="40"/>
    </w:rPr>
  </w:style>
  <w:style w:type="paragraph" w:styleId="683">
    <w:name w:val="Heading 2"/>
    <w:basedOn w:val="852"/>
    <w:next w:val="852"/>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basedOn w:val="857"/>
    <w:link w:val="683"/>
    <w:uiPriority w:val="9"/>
    <w:rPr>
      <w:rFonts w:ascii="Arial" w:hAnsi="Arial" w:eastAsia="Arial" w:cs="Arial"/>
      <w:sz w:val="34"/>
    </w:rPr>
  </w:style>
  <w:style w:type="character" w:styleId="685">
    <w:name w:val="Heading 3 Char"/>
    <w:basedOn w:val="857"/>
    <w:link w:val="854"/>
    <w:uiPriority w:val="9"/>
    <w:rPr>
      <w:rFonts w:ascii="Arial" w:hAnsi="Arial" w:eastAsia="Arial" w:cs="Arial"/>
      <w:sz w:val="30"/>
      <w:szCs w:val="30"/>
    </w:rPr>
  </w:style>
  <w:style w:type="character" w:styleId="686">
    <w:name w:val="Heading 4 Char"/>
    <w:basedOn w:val="857"/>
    <w:link w:val="855"/>
    <w:uiPriority w:val="9"/>
    <w:rPr>
      <w:rFonts w:ascii="Arial" w:hAnsi="Arial" w:eastAsia="Arial" w:cs="Arial"/>
      <w:b/>
      <w:bCs/>
      <w:sz w:val="26"/>
      <w:szCs w:val="26"/>
    </w:rPr>
  </w:style>
  <w:style w:type="character" w:styleId="687">
    <w:name w:val="Heading 5 Char"/>
    <w:basedOn w:val="857"/>
    <w:link w:val="85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7"/>
    <w:link w:val="688"/>
    <w:uiPriority w:val="9"/>
    <w:rPr>
      <w:rFonts w:ascii="Arial" w:hAnsi="Arial" w:eastAsia="Arial" w:cs="Arial"/>
      <w:b/>
      <w:bCs/>
      <w:sz w:val="22"/>
      <w:szCs w:val="22"/>
    </w:rPr>
  </w:style>
  <w:style w:type="paragraph" w:styleId="690">
    <w:name w:val="Heading 7"/>
    <w:basedOn w:val="852"/>
    <w:next w:val="852"/>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7"/>
    <w:link w:val="690"/>
    <w:uiPriority w:val="9"/>
    <w:rPr>
      <w:rFonts w:ascii="Arial" w:hAnsi="Arial" w:eastAsia="Arial" w:cs="Arial"/>
      <w:b/>
      <w:bCs/>
      <w:i/>
      <w:iCs/>
      <w:sz w:val="22"/>
      <w:szCs w:val="22"/>
    </w:rPr>
  </w:style>
  <w:style w:type="paragraph" w:styleId="692">
    <w:name w:val="Heading 8"/>
    <w:basedOn w:val="852"/>
    <w:next w:val="852"/>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7"/>
    <w:link w:val="692"/>
    <w:uiPriority w:val="9"/>
    <w:rPr>
      <w:rFonts w:ascii="Arial" w:hAnsi="Arial" w:eastAsia="Arial" w:cs="Arial"/>
      <w:i/>
      <w:iCs/>
      <w:sz w:val="22"/>
      <w:szCs w:val="22"/>
    </w:rPr>
  </w:style>
  <w:style w:type="paragraph" w:styleId="694">
    <w:name w:val="Heading 9"/>
    <w:basedOn w:val="852"/>
    <w:next w:val="852"/>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7"/>
    <w:link w:val="694"/>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2"/>
    <w:next w:val="852"/>
    <w:link w:val="698"/>
    <w:uiPriority w:val="10"/>
    <w:qFormat/>
    <w:pPr>
      <w:contextualSpacing/>
      <w:spacing w:before="300" w:after="200"/>
    </w:pPr>
    <w:rPr>
      <w:sz w:val="48"/>
      <w:szCs w:val="48"/>
    </w:rPr>
  </w:style>
  <w:style w:type="character" w:styleId="698">
    <w:name w:val="Title Char"/>
    <w:basedOn w:val="857"/>
    <w:link w:val="697"/>
    <w:uiPriority w:val="10"/>
    <w:rPr>
      <w:sz w:val="48"/>
      <w:szCs w:val="48"/>
    </w:rPr>
  </w:style>
  <w:style w:type="paragraph" w:styleId="699">
    <w:name w:val="Subtitle"/>
    <w:basedOn w:val="852"/>
    <w:next w:val="852"/>
    <w:link w:val="700"/>
    <w:uiPriority w:val="11"/>
    <w:qFormat/>
    <w:pPr>
      <w:spacing w:before="200" w:after="200"/>
    </w:pPr>
    <w:rPr>
      <w:sz w:val="24"/>
      <w:szCs w:val="24"/>
    </w:rPr>
  </w:style>
  <w:style w:type="character" w:styleId="700">
    <w:name w:val="Subtitle Char"/>
    <w:basedOn w:val="857"/>
    <w:link w:val="699"/>
    <w:uiPriority w:val="11"/>
    <w:rPr>
      <w:sz w:val="24"/>
      <w:szCs w:val="24"/>
    </w:rPr>
  </w:style>
  <w:style w:type="paragraph" w:styleId="701">
    <w:name w:val="Quote"/>
    <w:basedOn w:val="852"/>
    <w:next w:val="852"/>
    <w:link w:val="702"/>
    <w:uiPriority w:val="29"/>
    <w:qFormat/>
    <w:pPr>
      <w:ind w:left="720" w:right="720"/>
    </w:pPr>
    <w:rPr>
      <w:i/>
    </w:rPr>
  </w:style>
  <w:style w:type="character" w:styleId="702">
    <w:name w:val="Quote Char"/>
    <w:link w:val="701"/>
    <w:uiPriority w:val="29"/>
    <w:rPr>
      <w:i/>
    </w:rPr>
  </w:style>
  <w:style w:type="paragraph" w:styleId="703">
    <w:name w:val="Intense Quote"/>
    <w:basedOn w:val="852"/>
    <w:next w:val="8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7"/>
    <w:link w:val="866"/>
    <w:uiPriority w:val="99"/>
  </w:style>
  <w:style w:type="character" w:styleId="706">
    <w:name w:val="Footer Char"/>
    <w:basedOn w:val="857"/>
    <w:link w:val="865"/>
    <w:uiPriority w:val="99"/>
  </w:style>
  <w:style w:type="paragraph" w:styleId="707">
    <w:name w:val="Caption"/>
    <w:basedOn w:val="852"/>
    <w:next w:val="852"/>
    <w:uiPriority w:val="35"/>
    <w:semiHidden/>
    <w:unhideWhenUsed/>
    <w:qFormat/>
    <w:pPr>
      <w:spacing w:line="276" w:lineRule="auto"/>
    </w:pPr>
    <w:rPr>
      <w:b/>
      <w:bCs/>
      <w:color w:val="4f81bd" w:themeColor="accent1"/>
      <w:sz w:val="18"/>
      <w:szCs w:val="18"/>
    </w:rPr>
  </w:style>
  <w:style w:type="character" w:styleId="708">
    <w:name w:val="Caption Char"/>
    <w:basedOn w:val="707"/>
    <w:link w:val="865"/>
    <w:uiPriority w:val="99"/>
  </w:style>
  <w:style w:type="table" w:styleId="709">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5">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9">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7">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4">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7">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1">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1">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5">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8">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2">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2">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6">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7"/>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7"/>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qFormat/>
    <w:rPr>
      <w:sz w:val="24"/>
      <w:szCs w:val="24"/>
      <w:lang w:eastAsia="en-US"/>
    </w:rPr>
  </w:style>
  <w:style w:type="paragraph" w:styleId="853">
    <w:name w:val="Heading 1"/>
    <w:basedOn w:val="852"/>
    <w:next w:val="852"/>
    <w:link w:val="878"/>
    <w:uiPriority w:val="9"/>
    <w:qFormat/>
    <w:pPr>
      <w:jc w:val="center"/>
      <w:keepNext/>
      <w:widowControl w:val="off"/>
      <w:outlineLvl w:val="0"/>
    </w:pPr>
    <w:rPr>
      <w:rFonts w:ascii="楷体_GB2312" w:eastAsia="楷体_GB2312"/>
      <w:sz w:val="28"/>
      <w:szCs w:val="28"/>
      <w:lang w:eastAsia="zh-CN"/>
    </w:rPr>
  </w:style>
  <w:style w:type="paragraph" w:styleId="854">
    <w:name w:val="Heading 3"/>
    <w:basedOn w:val="852"/>
    <w:next w:val="860"/>
    <w:link w:val="879"/>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855">
    <w:name w:val="Heading 4"/>
    <w:basedOn w:val="852"/>
    <w:next w:val="860"/>
    <w:link w:val="880"/>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856">
    <w:name w:val="Heading 5"/>
    <w:basedOn w:val="852"/>
    <w:next w:val="852"/>
    <w:link w:val="885"/>
    <w:semiHidden/>
    <w:unhideWhenUsed/>
    <w:qFormat/>
    <w:pPr>
      <w:keepLines/>
      <w:keepNext/>
      <w:spacing w:before="280" w:after="290" w:line="376" w:lineRule="auto"/>
      <w:outlineLvl w:val="4"/>
    </w:pPr>
    <w:rPr>
      <w:b/>
      <w:bCs/>
      <w:sz w:val="28"/>
      <w:szCs w:val="28"/>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Normal Indent"/>
    <w:basedOn w:val="852"/>
    <w:link w:val="884"/>
    <w:qFormat/>
    <w:pPr>
      <w:ind w:firstLine="420"/>
      <w:jc w:val="both"/>
      <w:widowControl w:val="off"/>
    </w:pPr>
    <w:rPr>
      <w:rFonts w:eastAsia="宋体"/>
      <w:b/>
      <w:position w:val="-10"/>
      <w:szCs w:val="20"/>
      <w:lang w:eastAsia="zh-CN"/>
    </w:rPr>
  </w:style>
  <w:style w:type="paragraph" w:styleId="861">
    <w:name w:val="annotation text"/>
    <w:basedOn w:val="852"/>
    <w:link w:val="892"/>
    <w:qFormat/>
    <w:pPr>
      <w:widowControl w:val="off"/>
    </w:pPr>
    <w:rPr>
      <w:rFonts w:eastAsia="宋体"/>
      <w:sz w:val="21"/>
      <w:lang w:eastAsia="zh-CN"/>
    </w:rPr>
  </w:style>
  <w:style w:type="paragraph" w:styleId="862">
    <w:name w:val="Body Text"/>
    <w:basedOn w:val="852"/>
    <w:next w:val="852"/>
    <w:link w:val="881"/>
    <w:qFormat/>
    <w:pPr>
      <w:ind w:firstLine="482"/>
      <w:jc w:val="both"/>
      <w:widowControl w:val="off"/>
    </w:pPr>
    <w:rPr>
      <w:rFonts w:ascii="宋体" w:hAnsi="宋体" w:eastAsia="宋体"/>
      <w:b/>
      <w:color w:val="000000"/>
      <w:position w:val="-10"/>
      <w:lang w:val="zh-CN" w:eastAsia="zh-CN"/>
    </w:rPr>
  </w:style>
  <w:style w:type="paragraph" w:styleId="863">
    <w:name w:val="Body Text Indent"/>
    <w:basedOn w:val="852"/>
    <w:link w:val="886"/>
    <w:semiHidden/>
    <w:unhideWhenUsed/>
    <w:qFormat/>
    <w:pPr>
      <w:ind w:left="420"/>
      <w:spacing w:after="120"/>
    </w:pPr>
  </w:style>
  <w:style w:type="paragraph" w:styleId="864">
    <w:name w:val="Plain Text"/>
    <w:basedOn w:val="852"/>
    <w:link w:val="890"/>
    <w:qFormat/>
    <w:pPr>
      <w:jc w:val="both"/>
      <w:widowControl w:val="off"/>
    </w:pPr>
    <w:rPr>
      <w:rFonts w:ascii="宋体" w:hAnsi="Courier New" w:eastAsia="宋体"/>
      <w:sz w:val="20"/>
      <w:szCs w:val="21"/>
    </w:rPr>
  </w:style>
  <w:style w:type="paragraph" w:styleId="865">
    <w:name w:val="Footer"/>
    <w:basedOn w:val="852"/>
    <w:link w:val="877"/>
    <w:uiPriority w:val="99"/>
    <w:unhideWhenUsed/>
    <w:qFormat/>
    <w:pPr>
      <w:tabs>
        <w:tab w:val="center" w:pos="4153" w:leader="none"/>
        <w:tab w:val="right" w:pos="8306" w:leader="none"/>
      </w:tabs>
    </w:pPr>
    <w:rPr>
      <w:sz w:val="18"/>
      <w:szCs w:val="18"/>
    </w:rPr>
  </w:style>
  <w:style w:type="paragraph" w:styleId="866">
    <w:name w:val="Header"/>
    <w:basedOn w:val="852"/>
    <w:link w:val="876"/>
    <w:unhideWhenUsed/>
    <w:qFormat/>
    <w:pPr>
      <w:jc w:val="center"/>
      <w:tabs>
        <w:tab w:val="center" w:pos="4153" w:leader="none"/>
        <w:tab w:val="right" w:pos="8306" w:leader="none"/>
      </w:tabs>
    </w:pPr>
    <w:rPr>
      <w:sz w:val="18"/>
      <w:szCs w:val="18"/>
    </w:rPr>
  </w:style>
  <w:style w:type="paragraph" w:styleId="867">
    <w:name w:val="Normal (Web)"/>
    <w:basedOn w:val="852"/>
    <w:uiPriority w:val="99"/>
    <w:qFormat/>
    <w:pPr>
      <w:spacing w:before="100" w:beforeAutospacing="1" w:after="100" w:afterAutospacing="1"/>
    </w:pPr>
    <w:rPr>
      <w:rFonts w:ascii="宋体" w:hAnsi="宋体" w:eastAsia="宋体" w:cs="宋体"/>
      <w:b/>
      <w:position w:val="-10"/>
      <w:lang w:eastAsia="zh-CN"/>
    </w:rPr>
  </w:style>
  <w:style w:type="paragraph" w:styleId="868">
    <w:name w:val="annotation subject"/>
    <w:basedOn w:val="861"/>
    <w:next w:val="861"/>
    <w:link w:val="893"/>
    <w:semiHidden/>
    <w:unhideWhenUsed/>
    <w:qFormat/>
    <w:pPr>
      <w:widowControl/>
    </w:pPr>
    <w:rPr>
      <w:rFonts w:eastAsiaTheme="minorEastAsia"/>
      <w:b/>
      <w:bCs/>
      <w:sz w:val="24"/>
      <w:lang w:eastAsia="en-US"/>
    </w:rPr>
  </w:style>
  <w:style w:type="paragraph" w:styleId="869">
    <w:name w:val="Body Text First Indent 2"/>
    <w:basedOn w:val="863"/>
    <w:link w:val="887"/>
    <w:semiHidden/>
    <w:unhideWhenUsed/>
    <w:qFormat/>
    <w:pPr>
      <w:ind w:firstLine="420"/>
    </w:pPr>
  </w:style>
  <w:style w:type="table" w:styleId="870">
    <w:name w:val="Table Grid"/>
    <w:basedOn w:val="858"/>
    <w:uiPriority w:val="39"/>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qFormat/>
    <w:rPr>
      <w:b/>
      <w:bCs/>
    </w:rPr>
  </w:style>
  <w:style w:type="character" w:styleId="872">
    <w:name w:val="page number"/>
    <w:qFormat/>
  </w:style>
  <w:style w:type="character" w:styleId="873">
    <w:name w:val="Emphasis"/>
    <w:qFormat/>
    <w:rPr>
      <w:rFonts w:ascii="Times New Roman" w:hAnsi="Times New Roman" w:eastAsia="宋体" w:cs="Times New Roman"/>
      <w:i/>
    </w:rPr>
  </w:style>
  <w:style w:type="character" w:styleId="874">
    <w:name w:val="annotation reference"/>
    <w:basedOn w:val="857"/>
    <w:qFormat/>
    <w:rPr>
      <w:sz w:val="21"/>
      <w:szCs w:val="21"/>
    </w:rPr>
  </w:style>
  <w:style w:type="table" w:styleId="875" w:customStyle="1">
    <w:name w:val="table"/>
    <w:basedOn w:val="858"/>
    <w:tblPr/>
  </w:style>
  <w:style w:type="character" w:styleId="876" w:customStyle="1">
    <w:name w:val="页眉 字符"/>
    <w:basedOn w:val="857"/>
    <w:link w:val="866"/>
    <w:qFormat/>
    <w:rPr>
      <w:sz w:val="18"/>
      <w:szCs w:val="18"/>
    </w:rPr>
  </w:style>
  <w:style w:type="character" w:styleId="877" w:customStyle="1">
    <w:name w:val="页脚 字符"/>
    <w:basedOn w:val="857"/>
    <w:link w:val="865"/>
    <w:uiPriority w:val="99"/>
    <w:qFormat/>
    <w:rPr>
      <w:sz w:val="18"/>
      <w:szCs w:val="18"/>
    </w:rPr>
  </w:style>
  <w:style w:type="character" w:styleId="878" w:customStyle="1">
    <w:name w:val="标题 1 字符"/>
    <w:basedOn w:val="857"/>
    <w:link w:val="853"/>
    <w:qFormat/>
    <w:rPr>
      <w:rFonts w:ascii="楷体_GB2312" w:eastAsia="楷体_GB2312"/>
      <w:sz w:val="28"/>
      <w:szCs w:val="28"/>
      <w:lang w:eastAsia="zh-CN"/>
    </w:rPr>
  </w:style>
  <w:style w:type="character" w:styleId="879" w:customStyle="1">
    <w:name w:val="标题 3 字符"/>
    <w:basedOn w:val="857"/>
    <w:link w:val="854"/>
    <w:uiPriority w:val="9"/>
    <w:qFormat/>
    <w:rPr>
      <w:rFonts w:eastAsia="宋体"/>
      <w:bCs/>
      <w:position w:val="-10"/>
      <w:sz w:val="32"/>
      <w:szCs w:val="32"/>
      <w:lang w:eastAsia="zh-CN"/>
    </w:rPr>
  </w:style>
  <w:style w:type="character" w:styleId="880" w:customStyle="1">
    <w:name w:val="标题 4 字符"/>
    <w:basedOn w:val="857"/>
    <w:link w:val="855"/>
    <w:uiPriority w:val="9"/>
    <w:qFormat/>
    <w:rPr>
      <w:rFonts w:ascii="Arial" w:hAnsi="Arial" w:eastAsia="黑体"/>
      <w:bCs/>
      <w:position w:val="-10"/>
      <w:sz w:val="28"/>
      <w:szCs w:val="28"/>
      <w:lang w:eastAsia="zh-CN"/>
    </w:rPr>
  </w:style>
  <w:style w:type="character" w:styleId="881" w:customStyle="1">
    <w:name w:val="正文文本 字符"/>
    <w:basedOn w:val="857"/>
    <w:link w:val="862"/>
    <w:qFormat/>
    <w:rPr>
      <w:rFonts w:ascii="宋体" w:hAnsi="宋体" w:eastAsia="宋体"/>
      <w:b/>
      <w:color w:val="000000"/>
      <w:position w:val="-10"/>
      <w:sz w:val="24"/>
      <w:szCs w:val="24"/>
      <w:lang w:val="zh-CN" w:eastAsia="zh-CN"/>
    </w:rPr>
  </w:style>
  <w:style w:type="character" w:styleId="882" w:customStyle="1">
    <w:name w:val="标题 2 Char"/>
    <w:qFormat/>
    <w:rPr>
      <w:rFonts w:ascii="Arial" w:hAnsi="Arial" w:eastAsia="宋体" w:cs="Times New Roman"/>
      <w:b/>
      <w:bCs/>
      <w:sz w:val="28"/>
      <w:szCs w:val="32"/>
      <w:lang w:val="en-US" w:eastAsia="zh-CN" w:bidi="ar-SA"/>
    </w:rPr>
  </w:style>
  <w:style w:type="paragraph" w:styleId="883" w:customStyle="1">
    <w:name w:val="标题6"/>
    <w:basedOn w:val="85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884" w:customStyle="1">
    <w:name w:val="正文缩进 字符"/>
    <w:link w:val="860"/>
    <w:qFormat/>
    <w:rPr>
      <w:rFonts w:eastAsia="宋体"/>
      <w:b/>
      <w:position w:val="-10"/>
      <w:sz w:val="24"/>
      <w:lang w:eastAsia="zh-CN"/>
    </w:rPr>
  </w:style>
  <w:style w:type="character" w:styleId="885" w:customStyle="1">
    <w:name w:val="标题 5 字符"/>
    <w:basedOn w:val="857"/>
    <w:link w:val="856"/>
    <w:semiHidden/>
    <w:qFormat/>
    <w:rPr>
      <w:b/>
      <w:bCs/>
      <w:sz w:val="28"/>
      <w:szCs w:val="28"/>
    </w:rPr>
  </w:style>
  <w:style w:type="character" w:styleId="886" w:customStyle="1">
    <w:name w:val="正文文本缩进 字符"/>
    <w:basedOn w:val="857"/>
    <w:link w:val="863"/>
    <w:semiHidden/>
    <w:qFormat/>
    <w:rPr>
      <w:sz w:val="24"/>
      <w:szCs w:val="24"/>
    </w:rPr>
  </w:style>
  <w:style w:type="character" w:styleId="887" w:customStyle="1">
    <w:name w:val="正文文本首行缩进 2 字符"/>
    <w:basedOn w:val="886"/>
    <w:link w:val="869"/>
    <w:semiHidden/>
    <w:qFormat/>
    <w:rPr>
      <w:sz w:val="24"/>
      <w:szCs w:val="24"/>
    </w:rPr>
  </w:style>
  <w:style w:type="paragraph" w:styleId="888" w:customStyle="1">
    <w:name w:val="列表段落1"/>
    <w:basedOn w:val="852"/>
    <w:uiPriority w:val="34"/>
    <w:qFormat/>
    <w:pPr>
      <w:ind w:firstLine="420"/>
      <w:jc w:val="both"/>
      <w:widowControl w:val="off"/>
    </w:pPr>
    <w:rPr>
      <w:rFonts w:eastAsia="宋体"/>
      <w:sz w:val="21"/>
      <w:szCs w:val="21"/>
      <w:lang w:eastAsia="zh-CN"/>
    </w:rPr>
  </w:style>
  <w:style w:type="paragraph" w:styleId="889">
    <w:name w:val="List Paragraph"/>
    <w:basedOn w:val="852"/>
    <w:uiPriority w:val="99"/>
    <w:qFormat/>
    <w:pPr>
      <w:ind w:firstLine="420"/>
    </w:pPr>
  </w:style>
  <w:style w:type="character" w:styleId="890" w:customStyle="1">
    <w:name w:val="纯文本 字符"/>
    <w:basedOn w:val="857"/>
    <w:link w:val="864"/>
    <w:qFormat/>
    <w:rPr>
      <w:rFonts w:ascii="宋体" w:hAnsi="Courier New" w:eastAsia="宋体"/>
      <w:szCs w:val="21"/>
    </w:rPr>
  </w:style>
  <w:style w:type="paragraph" w:styleId="891" w:customStyle="1">
    <w:name w:val="Body"/>
    <w:qFormat/>
    <w:pPr>
      <w:ind w:left="360"/>
      <w:spacing w:after="240"/>
    </w:pPr>
    <w:rPr>
      <w:rFonts w:ascii="Tahoma" w:hAnsi="Tahoma" w:eastAsia="宋体"/>
      <w:lang w:eastAsia="en-US"/>
    </w:rPr>
  </w:style>
  <w:style w:type="character" w:styleId="892" w:customStyle="1">
    <w:name w:val="批注文字 字符"/>
    <w:basedOn w:val="857"/>
    <w:link w:val="861"/>
    <w:qFormat/>
    <w:rPr>
      <w:rFonts w:eastAsia="宋体"/>
      <w:sz w:val="21"/>
      <w:szCs w:val="24"/>
      <w:lang w:eastAsia="zh-CN"/>
    </w:rPr>
  </w:style>
  <w:style w:type="character" w:styleId="893" w:customStyle="1">
    <w:name w:val="批注主题 字符"/>
    <w:basedOn w:val="892"/>
    <w:link w:val="868"/>
    <w:semiHidden/>
    <w:qFormat/>
    <w:rPr>
      <w:rFonts w:eastAsia="宋体"/>
      <w:b/>
      <w:bCs/>
      <w:sz w:val="24"/>
      <w:szCs w:val="24"/>
      <w:lang w:eastAsia="zh-CN"/>
    </w:rPr>
  </w:style>
  <w:style w:type="character" w:styleId="894" w:customStyle="1">
    <w:name w:val="页脚 字符1"/>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A4CDAA-A96A-4E35-BE90-8B5948201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JinX</dc:creator>
  <cp:lastModifiedBy>金昕</cp:lastModifiedBy>
  <cp:revision>6</cp:revision>
  <dcterms:created xsi:type="dcterms:W3CDTF">2026-07-02T04:37:00Z</dcterms:created>
  <dcterms:modified xsi:type="dcterms:W3CDTF">2026-07-06T07:01:33Z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eyJoZGlkIjoiMWUyMGJmYzFjYTU5MGRiMWZmOWEwOTc0NmQ3YmU0YmUiLCJ1c2VySWQiOiI0MzA5MjE1MDUifQ==</vt:lpwstr>
  </property>
  <property fmtid="{D5CDD505-2E9C-101B-9397-08002B2CF9AE}" pid="3" name="KSOProductBuildVer">
    <vt:lpwstr>2052-12.1.0.26895</vt:lpwstr>
  </property>
  <property fmtid="{D5CDD505-2E9C-101B-9397-08002B2CF9AE}" pid="4" name="ICV">
    <vt:lpwstr>0C32361EBC7245CE87D1440A9FCCE9B5_13</vt:lpwstr>
  </property>
</Properties>
</file>